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仿宋_GB2312" w:cs="Times New Roman"/>
          <w:sz w:val="32"/>
          <w:szCs w:val="24"/>
        </w:rPr>
      </w:pPr>
    </w:p>
    <w:p>
      <w:pPr>
        <w:spacing w:line="640" w:lineRule="exact"/>
        <w:jc w:val="center"/>
        <w:rPr>
          <w:rFonts w:ascii="Times New Roman" w:hAnsi="Times New Roman" w:eastAsia="仿宋_GB2312" w:cs="Times New Roman"/>
          <w:sz w:val="32"/>
          <w:szCs w:val="24"/>
        </w:rPr>
      </w:pPr>
    </w:p>
    <w:p>
      <w:pPr>
        <w:spacing w:line="640" w:lineRule="exact"/>
        <w:jc w:val="center"/>
        <w:rPr>
          <w:rFonts w:ascii="Times New Roman" w:hAnsi="Times New Roman" w:eastAsia="仿宋_GB2312" w:cs="Times New Roman"/>
          <w:sz w:val="32"/>
          <w:szCs w:val="24"/>
        </w:rPr>
      </w:pPr>
    </w:p>
    <w:p>
      <w:pPr>
        <w:spacing w:line="640" w:lineRule="exact"/>
        <w:jc w:val="center"/>
        <w:rPr>
          <w:rFonts w:ascii="Times New Roman" w:hAnsi="Times New Roman" w:eastAsia="仿宋_GB2312" w:cs="Times New Roman"/>
          <w:sz w:val="32"/>
          <w:szCs w:val="24"/>
        </w:rPr>
      </w:pPr>
    </w:p>
    <w:p>
      <w:pPr>
        <w:spacing w:line="640" w:lineRule="exact"/>
        <w:jc w:val="center"/>
        <w:rPr>
          <w:rFonts w:ascii="Times New Roman" w:hAnsi="Times New Roman" w:eastAsia="仿宋_GB2312" w:cs="Times New Roman"/>
          <w:sz w:val="32"/>
          <w:szCs w:val="24"/>
        </w:rPr>
      </w:pPr>
    </w:p>
    <w:p>
      <w:pPr>
        <w:spacing w:line="640" w:lineRule="exact"/>
        <w:rPr>
          <w:rFonts w:ascii="Times New Roman" w:hAnsi="Times New Roman" w:eastAsia="仿宋_GB2312" w:cs="Times New Roman"/>
          <w:sz w:val="32"/>
          <w:szCs w:val="24"/>
        </w:rPr>
      </w:pPr>
    </w:p>
    <w:p>
      <w:pPr>
        <w:spacing w:line="640" w:lineRule="exact"/>
        <w:rPr>
          <w:rFonts w:ascii="Times New Roman" w:hAnsi="Times New Roman" w:eastAsia="仿宋_GB2312" w:cs="Times New Roman"/>
          <w:sz w:val="32"/>
          <w:szCs w:val="24"/>
        </w:rPr>
      </w:pPr>
    </w:p>
    <w:p>
      <w:pPr>
        <w:spacing w:line="600" w:lineRule="exact"/>
        <w:jc w:val="center"/>
        <w:rPr>
          <w:rFonts w:ascii="Times New Roman" w:hAnsi="Times New Roman" w:eastAsia="仿宋_GB2312" w:cs="Times New Roman"/>
          <w:sz w:val="32"/>
          <w:szCs w:val="24"/>
        </w:rPr>
      </w:pPr>
      <w:r>
        <w:rPr>
          <w:rFonts w:ascii="Times New Roman" w:hAnsi="Times New Roman" w:eastAsia="仿宋_GB2312" w:cs="Times New Roman"/>
          <w:sz w:val="32"/>
          <w:szCs w:val="24"/>
        </w:rPr>
        <w:t>桂贸促办发〔2019〕133号</w:t>
      </w:r>
    </w:p>
    <w:p>
      <w:pPr>
        <w:adjustRightInd w:val="0"/>
        <w:snapToGrid w:val="0"/>
        <w:spacing w:line="600" w:lineRule="exact"/>
        <w:jc w:val="center"/>
        <w:rPr>
          <w:rFonts w:ascii="方正小标宋简体" w:eastAsia="方正小标宋简体"/>
          <w:sz w:val="44"/>
          <w:szCs w:val="44"/>
        </w:rPr>
      </w:pPr>
    </w:p>
    <w:p>
      <w:pPr>
        <w:adjustRightInd w:val="0"/>
        <w:snapToGrid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广西贸促会</w:t>
      </w:r>
      <w:r>
        <w:rPr>
          <w:rFonts w:hint="eastAsia" w:ascii="Times New Roman" w:hAnsi="Times New Roman" w:eastAsia="方正小标宋简体" w:cs="Times New Roman"/>
          <w:sz w:val="44"/>
          <w:szCs w:val="44"/>
        </w:rPr>
        <w:t>办公室</w:t>
      </w:r>
      <w:r>
        <w:rPr>
          <w:rFonts w:ascii="Times New Roman" w:hAnsi="Times New Roman" w:eastAsia="方正小标宋简体" w:cs="Times New Roman"/>
          <w:sz w:val="44"/>
          <w:szCs w:val="44"/>
        </w:rPr>
        <w:t>关于收集</w:t>
      </w:r>
    </w:p>
    <w:p>
      <w:pPr>
        <w:adjustRightInd w:val="0"/>
        <w:snapToGrid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企业融资需求的通知</w:t>
      </w:r>
    </w:p>
    <w:p>
      <w:pPr>
        <w:spacing w:line="640" w:lineRule="exact"/>
        <w:jc w:val="center"/>
        <w:rPr>
          <w:sz w:val="32"/>
          <w:szCs w:val="32"/>
        </w:rPr>
      </w:pPr>
    </w:p>
    <w:p>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各市贸促会、行业商会、</w:t>
      </w:r>
      <w:r>
        <w:rPr>
          <w:rFonts w:hint="eastAsia" w:ascii="Times New Roman" w:hAnsi="Times New Roman" w:eastAsia="仿宋_GB2312" w:cs="Times New Roman"/>
          <w:sz w:val="32"/>
          <w:szCs w:val="32"/>
        </w:rPr>
        <w:t>会员</w:t>
      </w:r>
      <w:r>
        <w:rPr>
          <w:rFonts w:ascii="Times New Roman" w:hAnsi="Times New Roman" w:eastAsia="仿宋_GB2312" w:cs="Times New Roman"/>
          <w:sz w:val="32"/>
          <w:szCs w:val="32"/>
        </w:rPr>
        <w:t>企业：</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为发挥政金企融资对接机制作用，推动产融高效对接，促进</w:t>
      </w:r>
      <w:r>
        <w:rPr>
          <w:rFonts w:hint="eastAsia" w:ascii="Times New Roman" w:hAnsi="Times New Roman" w:eastAsia="仿宋_GB2312" w:cs="Times New Roman"/>
          <w:sz w:val="32"/>
          <w:szCs w:val="32"/>
        </w:rPr>
        <w:t>自治区</w:t>
      </w:r>
      <w:r>
        <w:rPr>
          <w:rFonts w:ascii="Times New Roman" w:hAnsi="Times New Roman" w:eastAsia="仿宋_GB2312" w:cs="Times New Roman"/>
          <w:sz w:val="32"/>
          <w:szCs w:val="32"/>
        </w:rPr>
        <w:t>2019年四季度经济稳增长</w:t>
      </w:r>
      <w:r>
        <w:rPr>
          <w:rFonts w:hint="eastAsia" w:ascii="Times New Roman" w:hAnsi="Times New Roman" w:eastAsia="仿宋_GB2312" w:cs="Times New Roman"/>
          <w:sz w:val="32"/>
          <w:szCs w:val="32"/>
        </w:rPr>
        <w:t>，广西金融服务实体经济联席会议办公室将在全区范围内收集企业融资需求，为符合授信条件的企业项目推动相关金融机构及时给予资金支持。</w:t>
      </w:r>
    </w:p>
    <w:p>
      <w:p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有效帮助我区企业解决融资问题，我会拟协助开展企业融资需求收集工作，帮助企业对接有关金融机构。请有融资需求的企业或项目业主填报附件融资需求简历表，于2019年12月4日前发送至邮箱zlbgx@ccpit.org。未尽事宜，详询我会贸易投资促进部。</w:t>
      </w:r>
    </w:p>
    <w:p>
      <w:p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特此通知。</w:t>
      </w:r>
    </w:p>
    <w:p>
      <w:pPr>
        <w:spacing w:line="600" w:lineRule="exact"/>
        <w:rPr>
          <w:rFonts w:ascii="Times New Roman" w:hAnsi="Times New Roman" w:eastAsia="仿宋_GB2312" w:cs="Times New Roman"/>
          <w:sz w:val="32"/>
          <w:szCs w:val="32"/>
        </w:rPr>
      </w:pPr>
    </w:p>
    <w:p>
      <w:p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附件：企业融资需求简历表</w:t>
      </w:r>
    </w:p>
    <w:p>
      <w:pPr>
        <w:spacing w:line="600" w:lineRule="exact"/>
        <w:ind w:firstLine="640"/>
        <w:rPr>
          <w:rFonts w:ascii="Times New Roman" w:hAnsi="Times New Roman" w:eastAsia="仿宋_GB2312" w:cs="Times New Roman"/>
          <w:sz w:val="32"/>
          <w:szCs w:val="32"/>
        </w:rPr>
      </w:pPr>
    </w:p>
    <w:p>
      <w:pPr>
        <w:spacing w:line="600" w:lineRule="exact"/>
        <w:ind w:firstLine="640"/>
        <w:rPr>
          <w:rFonts w:ascii="Times New Roman" w:hAnsi="Times New Roman" w:eastAsia="仿宋_GB2312" w:cs="Times New Roman"/>
          <w:sz w:val="32"/>
          <w:szCs w:val="32"/>
        </w:rPr>
      </w:pPr>
    </w:p>
    <w:p>
      <w:pPr>
        <w:spacing w:line="600" w:lineRule="exact"/>
        <w:ind w:firstLine="640"/>
        <w:rPr>
          <w:rFonts w:hint="eastAsia" w:ascii="Times New Roman" w:hAnsi="Times New Roman" w:eastAsia="仿宋_GB2312" w:cs="Times New Roman"/>
          <w:sz w:val="32"/>
          <w:szCs w:val="32"/>
        </w:rPr>
      </w:pPr>
    </w:p>
    <w:p>
      <w:p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广西贸促会办公室</w:t>
      </w:r>
    </w:p>
    <w:p>
      <w:p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2019年11月25日</w:t>
      </w:r>
    </w:p>
    <w:p>
      <w:p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（联系人：范燕莹，联系电话：0771-5772815，电子邮箱：fanyanying@cabis.gov.cn）</w:t>
      </w:r>
    </w:p>
    <w:p>
      <w:pPr>
        <w:ind w:firstLine="640"/>
        <w:rPr>
          <w:rFonts w:ascii="Times New Roman" w:hAnsi="Times New Roman" w:eastAsia="仿宋_GB2312" w:cs="Times New Roman"/>
          <w:sz w:val="32"/>
          <w:szCs w:val="32"/>
        </w:rPr>
      </w:pPr>
    </w:p>
    <w:p>
      <w:pPr>
        <w:ind w:firstLine="640"/>
        <w:rPr>
          <w:rFonts w:ascii="Times New Roman" w:hAnsi="Times New Roman" w:eastAsia="仿宋_GB2312" w:cs="Times New Roman"/>
          <w:sz w:val="32"/>
          <w:szCs w:val="32"/>
        </w:rPr>
      </w:pPr>
    </w:p>
    <w:p>
      <w:pPr>
        <w:ind w:firstLine="640"/>
        <w:rPr>
          <w:rFonts w:ascii="Times New Roman" w:hAnsi="Times New Roman" w:eastAsia="仿宋_GB2312" w:cs="Times New Roman"/>
          <w:sz w:val="32"/>
          <w:szCs w:val="32"/>
        </w:rPr>
      </w:pPr>
    </w:p>
    <w:p>
      <w:pPr>
        <w:ind w:firstLine="640"/>
        <w:rPr>
          <w:rFonts w:ascii="Times New Roman" w:hAnsi="Times New Roman" w:eastAsia="仿宋_GB2312" w:cs="Times New Roman"/>
          <w:sz w:val="32"/>
          <w:szCs w:val="32"/>
        </w:rPr>
      </w:pPr>
    </w:p>
    <w:p>
      <w:pPr>
        <w:ind w:firstLine="640"/>
        <w:rPr>
          <w:rFonts w:ascii="Times New Roman" w:hAnsi="Times New Roman" w:eastAsia="仿宋_GB2312" w:cs="Times New Roman"/>
          <w:sz w:val="32"/>
          <w:szCs w:val="32"/>
        </w:rPr>
      </w:pPr>
    </w:p>
    <w:p>
      <w:pPr>
        <w:ind w:firstLine="640"/>
        <w:rPr>
          <w:rFonts w:ascii="Times New Roman" w:hAnsi="Times New Roman" w:eastAsia="仿宋_GB2312" w:cs="Times New Roman"/>
          <w:sz w:val="32"/>
          <w:szCs w:val="32"/>
        </w:rPr>
      </w:pPr>
    </w:p>
    <w:p>
      <w:pPr>
        <w:ind w:firstLine="640"/>
        <w:rPr>
          <w:rFonts w:ascii="Times New Roman" w:hAnsi="Times New Roman" w:eastAsia="仿宋_GB2312" w:cs="Times New Roman"/>
          <w:sz w:val="32"/>
          <w:szCs w:val="32"/>
        </w:rPr>
      </w:pPr>
    </w:p>
    <w:p>
      <w:pPr>
        <w:ind w:firstLine="640"/>
        <w:rPr>
          <w:rFonts w:ascii="Times New Roman" w:hAnsi="Times New Roman" w:eastAsia="仿宋_GB2312" w:cs="Times New Roman"/>
          <w:sz w:val="32"/>
          <w:szCs w:val="32"/>
        </w:rPr>
      </w:pPr>
    </w:p>
    <w:p>
      <w:pPr>
        <w:ind w:firstLine="640"/>
        <w:rPr>
          <w:rFonts w:ascii="Times New Roman" w:hAnsi="Times New Roman" w:eastAsia="仿宋_GB2312" w:cs="Times New Roman"/>
          <w:sz w:val="32"/>
          <w:szCs w:val="32"/>
        </w:rPr>
      </w:pPr>
    </w:p>
    <w:p>
      <w:pPr>
        <w:ind w:firstLine="640"/>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黑体" w:hAnsi="黑体" w:eastAsia="黑体" w:cs="黑体"/>
          <w:sz w:val="32"/>
          <w:szCs w:val="32"/>
        </w:rPr>
      </w:pPr>
      <w:r>
        <w:rPr>
          <w:rFonts w:hint="eastAsia" w:ascii="黑体" w:hAnsi="黑体" w:eastAsia="黑体" w:cs="黑体"/>
          <w:sz w:val="32"/>
          <w:szCs w:val="32"/>
        </w:rPr>
        <w:t>附件</w:t>
      </w:r>
    </w:p>
    <w:p>
      <w:pPr>
        <w:rPr>
          <w:rFonts w:ascii="黑体" w:hAnsi="黑体" w:eastAsia="黑体" w:cs="黑体"/>
          <w:sz w:val="32"/>
          <w:szCs w:val="32"/>
        </w:rPr>
      </w:pPr>
    </w:p>
    <w:p>
      <w:pPr>
        <w:tabs>
          <w:tab w:val="left" w:pos="628"/>
        </w:tabs>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企业融资需求简历表</w:t>
      </w:r>
    </w:p>
    <w:p>
      <w:pPr>
        <w:tabs>
          <w:tab w:val="left" w:pos="628"/>
        </w:tabs>
        <w:jc w:val="left"/>
        <w:rPr>
          <w:rFonts w:ascii="Times New Roman" w:hAnsi="Times New Roman" w:eastAsia="宋体" w:cs="Times New Roman"/>
          <w:b/>
          <w:bCs/>
          <w:sz w:val="24"/>
          <w:szCs w:val="24"/>
        </w:rPr>
      </w:pPr>
    </w:p>
    <w:p>
      <w:pPr>
        <w:tabs>
          <w:tab w:val="left" w:pos="628"/>
        </w:tabs>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企业名称：                            联系人：        联系电话：</w:t>
      </w:r>
    </w:p>
    <w:tbl>
      <w:tblPr>
        <w:tblStyle w:val="6"/>
        <w:tblW w:w="9195" w:type="dxa"/>
        <w:tblInd w:w="-304" w:type="dxa"/>
        <w:tblLayout w:type="fixed"/>
        <w:tblCellMar>
          <w:top w:w="15" w:type="dxa"/>
          <w:left w:w="15" w:type="dxa"/>
          <w:bottom w:w="15" w:type="dxa"/>
          <w:right w:w="15" w:type="dxa"/>
        </w:tblCellMar>
      </w:tblPr>
      <w:tblGrid>
        <w:gridCol w:w="1554"/>
        <w:gridCol w:w="1337"/>
        <w:gridCol w:w="336"/>
        <w:gridCol w:w="836"/>
        <w:gridCol w:w="303"/>
        <w:gridCol w:w="488"/>
        <w:gridCol w:w="1041"/>
        <w:gridCol w:w="9"/>
        <w:gridCol w:w="1386"/>
        <w:gridCol w:w="428"/>
        <w:gridCol w:w="1477"/>
      </w:tblGrid>
      <w:tr>
        <w:tblPrEx>
          <w:tblCellMar>
            <w:top w:w="15" w:type="dxa"/>
            <w:left w:w="15" w:type="dxa"/>
            <w:bottom w:w="15" w:type="dxa"/>
            <w:right w:w="15" w:type="dxa"/>
          </w:tblCellMar>
        </w:tblPrEx>
        <w:trPr>
          <w:trHeight w:val="286" w:hRule="atLeast"/>
        </w:trPr>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企业所在地</w:t>
            </w:r>
          </w:p>
        </w:tc>
        <w:tc>
          <w:tcPr>
            <w:tcW w:w="7641"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市       县（市、区）    街道（乡村）    （详细地址）</w:t>
            </w:r>
          </w:p>
        </w:tc>
      </w:tr>
      <w:tr>
        <w:tblPrEx>
          <w:tblCellMar>
            <w:top w:w="15" w:type="dxa"/>
            <w:left w:w="15" w:type="dxa"/>
            <w:bottom w:w="15" w:type="dxa"/>
            <w:right w:w="15" w:type="dxa"/>
          </w:tblCellMar>
        </w:tblPrEx>
        <w:trPr>
          <w:trHeight w:val="286" w:hRule="atLeast"/>
        </w:trPr>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所属行业</w:t>
            </w:r>
          </w:p>
        </w:tc>
        <w:tc>
          <w:tcPr>
            <w:tcW w:w="281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Cs w:val="21"/>
              </w:rPr>
            </w:pPr>
          </w:p>
        </w:tc>
        <w:tc>
          <w:tcPr>
            <w:tcW w:w="1529"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企业性质</w:t>
            </w:r>
          </w:p>
        </w:tc>
        <w:tc>
          <w:tcPr>
            <w:tcW w:w="330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（国有、民营、合资、个体户等）</w:t>
            </w:r>
          </w:p>
        </w:tc>
      </w:tr>
      <w:tr>
        <w:tblPrEx>
          <w:tblCellMar>
            <w:top w:w="15" w:type="dxa"/>
            <w:left w:w="15" w:type="dxa"/>
            <w:bottom w:w="15" w:type="dxa"/>
            <w:right w:w="15" w:type="dxa"/>
          </w:tblCellMar>
        </w:tblPrEx>
        <w:trPr>
          <w:trHeight w:val="286" w:hRule="atLeast"/>
        </w:trPr>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法人代表</w:t>
            </w:r>
          </w:p>
        </w:tc>
        <w:tc>
          <w:tcPr>
            <w:tcW w:w="1673"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Cs w:val="21"/>
              </w:rPr>
            </w:pPr>
          </w:p>
        </w:tc>
        <w:tc>
          <w:tcPr>
            <w:tcW w:w="1139"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成立时间</w:t>
            </w:r>
          </w:p>
        </w:tc>
        <w:tc>
          <w:tcPr>
            <w:tcW w:w="15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年  月</w:t>
            </w:r>
          </w:p>
        </w:tc>
        <w:tc>
          <w:tcPr>
            <w:tcW w:w="13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员工人数</w:t>
            </w:r>
          </w:p>
        </w:tc>
        <w:tc>
          <w:tcPr>
            <w:tcW w:w="1905"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Cs w:val="21"/>
              </w:rPr>
            </w:pPr>
          </w:p>
        </w:tc>
      </w:tr>
      <w:tr>
        <w:tblPrEx>
          <w:tblCellMar>
            <w:top w:w="15" w:type="dxa"/>
            <w:left w:w="15" w:type="dxa"/>
            <w:bottom w:w="15" w:type="dxa"/>
            <w:right w:w="15" w:type="dxa"/>
          </w:tblCellMar>
        </w:tblPrEx>
        <w:trPr>
          <w:trHeight w:val="375" w:hRule="atLeast"/>
        </w:trPr>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上年末营收</w:t>
            </w:r>
          </w:p>
        </w:tc>
        <w:tc>
          <w:tcPr>
            <w:tcW w:w="281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（总额：万元）</w:t>
            </w:r>
          </w:p>
        </w:tc>
        <w:tc>
          <w:tcPr>
            <w:tcW w:w="152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所处阶段</w:t>
            </w:r>
          </w:p>
        </w:tc>
        <w:tc>
          <w:tcPr>
            <w:tcW w:w="3300"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□种子期  □成长期  □扩张期    □上市筹备期  □转型升级期</w:t>
            </w:r>
          </w:p>
        </w:tc>
      </w:tr>
      <w:tr>
        <w:tblPrEx>
          <w:tblCellMar>
            <w:top w:w="15" w:type="dxa"/>
            <w:left w:w="15" w:type="dxa"/>
            <w:bottom w:w="15" w:type="dxa"/>
            <w:right w:w="15" w:type="dxa"/>
          </w:tblCellMar>
        </w:tblPrEx>
        <w:trPr>
          <w:trHeight w:val="420" w:hRule="atLeast"/>
        </w:trPr>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上年末利润</w:t>
            </w:r>
          </w:p>
        </w:tc>
        <w:tc>
          <w:tcPr>
            <w:tcW w:w="281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（总额：万元）</w:t>
            </w:r>
          </w:p>
        </w:tc>
        <w:tc>
          <w:tcPr>
            <w:tcW w:w="1529"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Cs w:val="21"/>
              </w:rPr>
            </w:pPr>
          </w:p>
        </w:tc>
        <w:tc>
          <w:tcPr>
            <w:tcW w:w="3300"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Cs w:val="21"/>
              </w:rPr>
            </w:pPr>
          </w:p>
        </w:tc>
      </w:tr>
      <w:tr>
        <w:tblPrEx>
          <w:tblCellMar>
            <w:top w:w="15" w:type="dxa"/>
            <w:left w:w="15" w:type="dxa"/>
            <w:bottom w:w="15" w:type="dxa"/>
            <w:right w:w="15" w:type="dxa"/>
          </w:tblCellMar>
        </w:tblPrEx>
        <w:trPr>
          <w:trHeight w:val="420" w:hRule="atLeast"/>
        </w:trPr>
        <w:tc>
          <w:tcPr>
            <w:tcW w:w="9195" w:type="dxa"/>
            <w:gridSpan w:val="11"/>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FF"/>
                <w:kern w:val="0"/>
                <w:szCs w:val="21"/>
                <w:lang w:bidi="ar"/>
              </w:rPr>
              <w:t>（特色分类栏，由行业主管部门自定） □是否“双百双新”项目企业  □是否需协调融资问题企业</w:t>
            </w:r>
          </w:p>
        </w:tc>
      </w:tr>
      <w:tr>
        <w:tblPrEx>
          <w:tblCellMar>
            <w:top w:w="15" w:type="dxa"/>
            <w:left w:w="15" w:type="dxa"/>
            <w:bottom w:w="15" w:type="dxa"/>
            <w:right w:w="15" w:type="dxa"/>
          </w:tblCellMar>
        </w:tblPrEx>
        <w:trPr>
          <w:trHeight w:val="675" w:hRule="atLeast"/>
        </w:trPr>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已融资额度</w:t>
            </w:r>
          </w:p>
        </w:tc>
        <w:tc>
          <w:tcPr>
            <w:tcW w:w="281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（万元）</w:t>
            </w:r>
          </w:p>
        </w:tc>
        <w:tc>
          <w:tcPr>
            <w:tcW w:w="1529"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已融资渠道</w:t>
            </w:r>
          </w:p>
        </w:tc>
        <w:tc>
          <w:tcPr>
            <w:tcW w:w="3300"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□银行 □股权  □债券  □资本市场 □其他                       </w:t>
            </w:r>
          </w:p>
        </w:tc>
      </w:tr>
      <w:tr>
        <w:tblPrEx>
          <w:tblCellMar>
            <w:top w:w="15" w:type="dxa"/>
            <w:left w:w="15" w:type="dxa"/>
            <w:bottom w:w="15" w:type="dxa"/>
            <w:right w:w="15" w:type="dxa"/>
          </w:tblCellMar>
        </w:tblPrEx>
        <w:trPr>
          <w:trHeight w:val="420" w:hRule="atLeast"/>
        </w:trPr>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（拟）融资方式</w:t>
            </w:r>
          </w:p>
        </w:tc>
        <w:tc>
          <w:tcPr>
            <w:tcW w:w="7641"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□银行贷款 □股权融资 □债券融资  □上市（挂牌）融资 □其他</w:t>
            </w:r>
          </w:p>
        </w:tc>
      </w:tr>
      <w:tr>
        <w:tblPrEx>
          <w:tblCellMar>
            <w:top w:w="15" w:type="dxa"/>
            <w:left w:w="15" w:type="dxa"/>
            <w:bottom w:w="15" w:type="dxa"/>
            <w:right w:w="15" w:type="dxa"/>
          </w:tblCellMar>
        </w:tblPrEx>
        <w:trPr>
          <w:trHeight w:val="420" w:hRule="atLeast"/>
        </w:trPr>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（拟）融资额度</w:t>
            </w:r>
          </w:p>
        </w:tc>
        <w:tc>
          <w:tcPr>
            <w:tcW w:w="281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（万元）</w:t>
            </w:r>
          </w:p>
        </w:tc>
        <w:tc>
          <w:tcPr>
            <w:tcW w:w="152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资金用途</w:t>
            </w:r>
          </w:p>
        </w:tc>
        <w:tc>
          <w:tcPr>
            <w:tcW w:w="3300"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□项目建设 □技改研发 □市场开拓 □资金周转 □其他               </w:t>
            </w:r>
          </w:p>
        </w:tc>
      </w:tr>
      <w:tr>
        <w:tblPrEx>
          <w:tblCellMar>
            <w:top w:w="15" w:type="dxa"/>
            <w:left w:w="15" w:type="dxa"/>
            <w:bottom w:w="15" w:type="dxa"/>
            <w:right w:w="15" w:type="dxa"/>
          </w:tblCellMar>
        </w:tblPrEx>
        <w:trPr>
          <w:trHeight w:val="390" w:hRule="atLeast"/>
        </w:trPr>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（拟）融资期限</w:t>
            </w:r>
          </w:p>
        </w:tc>
        <w:tc>
          <w:tcPr>
            <w:tcW w:w="281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（月）</w:t>
            </w:r>
          </w:p>
        </w:tc>
        <w:tc>
          <w:tcPr>
            <w:tcW w:w="1529"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Cs w:val="21"/>
              </w:rPr>
            </w:pPr>
          </w:p>
        </w:tc>
        <w:tc>
          <w:tcPr>
            <w:tcW w:w="3300"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Cs w:val="21"/>
              </w:rPr>
            </w:pPr>
          </w:p>
        </w:tc>
      </w:tr>
      <w:tr>
        <w:tblPrEx>
          <w:tblCellMar>
            <w:top w:w="15" w:type="dxa"/>
            <w:left w:w="15" w:type="dxa"/>
            <w:bottom w:w="15" w:type="dxa"/>
            <w:right w:w="15" w:type="dxa"/>
          </w:tblCellMar>
        </w:tblPrEx>
        <w:trPr>
          <w:trHeight w:val="4634" w:hRule="atLeast"/>
        </w:trPr>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公</w:t>
            </w:r>
          </w:p>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司</w:t>
            </w:r>
          </w:p>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核</w:t>
            </w:r>
          </w:p>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心</w:t>
            </w:r>
          </w:p>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竞</w:t>
            </w:r>
          </w:p>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争</w:t>
            </w:r>
          </w:p>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力</w:t>
            </w:r>
          </w:p>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说</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明</w:t>
            </w:r>
          </w:p>
        </w:tc>
        <w:tc>
          <w:tcPr>
            <w:tcW w:w="7641" w:type="dxa"/>
            <w:gridSpan w:val="10"/>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Cs w:val="21"/>
              </w:rPr>
            </w:pPr>
          </w:p>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如：</w:t>
            </w:r>
          </w:p>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技术优势</w:t>
            </w:r>
          </w:p>
          <w:p>
            <w:pPr>
              <w:jc w:val="left"/>
              <w:rPr>
                <w:rFonts w:ascii="仿宋_GB2312" w:hAnsi="仿宋_GB2312" w:eastAsia="仿宋_GB2312" w:cs="仿宋_GB2312"/>
                <w:color w:val="000000"/>
                <w:szCs w:val="21"/>
              </w:rPr>
            </w:pPr>
          </w:p>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产品市场潜力</w:t>
            </w:r>
          </w:p>
          <w:p>
            <w:pPr>
              <w:jc w:val="left"/>
              <w:rPr>
                <w:rFonts w:ascii="仿宋_GB2312" w:hAnsi="仿宋_GB2312" w:eastAsia="仿宋_GB2312" w:cs="仿宋_GB2312"/>
                <w:color w:val="000000"/>
                <w:szCs w:val="21"/>
              </w:rPr>
            </w:pPr>
          </w:p>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商业模式优势</w:t>
            </w:r>
          </w:p>
          <w:p>
            <w:pPr>
              <w:jc w:val="left"/>
              <w:rPr>
                <w:rFonts w:ascii="仿宋_GB2312" w:hAnsi="仿宋_GB2312" w:eastAsia="仿宋_GB2312" w:cs="仿宋_GB2312"/>
                <w:color w:val="000000"/>
                <w:szCs w:val="21"/>
              </w:rPr>
            </w:pPr>
          </w:p>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其他优势等</w:t>
            </w:r>
          </w:p>
          <w:p>
            <w:pPr>
              <w:jc w:val="left"/>
              <w:rPr>
                <w:rFonts w:ascii="仿宋_GB2312" w:hAnsi="仿宋_GB2312" w:eastAsia="仿宋_GB2312" w:cs="仿宋_GB2312"/>
                <w:color w:val="000000"/>
                <w:szCs w:val="21"/>
              </w:rPr>
            </w:pPr>
          </w:p>
          <w:p>
            <w:pPr>
              <w:jc w:val="left"/>
              <w:rPr>
                <w:rFonts w:ascii="仿宋_GB2312" w:hAnsi="仿宋_GB2312" w:eastAsia="仿宋_GB2312" w:cs="仿宋_GB2312"/>
                <w:color w:val="000000"/>
                <w:szCs w:val="21"/>
              </w:rPr>
            </w:pPr>
          </w:p>
          <w:p>
            <w:pPr>
              <w:jc w:val="left"/>
              <w:rPr>
                <w:rFonts w:ascii="仿宋_GB2312" w:hAnsi="仿宋_GB2312" w:eastAsia="仿宋_GB2312" w:cs="仿宋_GB2312"/>
                <w:color w:val="000000"/>
                <w:szCs w:val="21"/>
              </w:rPr>
            </w:pPr>
          </w:p>
          <w:p>
            <w:pPr>
              <w:jc w:val="left"/>
              <w:rPr>
                <w:rFonts w:ascii="仿宋_GB2312" w:hAnsi="仿宋_GB2312" w:eastAsia="仿宋_GB2312" w:cs="仿宋_GB2312"/>
                <w:color w:val="000000"/>
                <w:szCs w:val="21"/>
              </w:rPr>
            </w:pPr>
          </w:p>
          <w:p>
            <w:pPr>
              <w:jc w:val="left"/>
              <w:rPr>
                <w:rFonts w:ascii="仿宋_GB2312" w:hAnsi="仿宋_GB2312" w:eastAsia="仿宋_GB2312" w:cs="仿宋_GB2312"/>
                <w:color w:val="000000"/>
                <w:szCs w:val="21"/>
              </w:rPr>
            </w:pPr>
          </w:p>
          <w:p>
            <w:pPr>
              <w:jc w:val="left"/>
              <w:rPr>
                <w:rFonts w:ascii="仿宋_GB2312" w:hAnsi="仿宋_GB2312" w:eastAsia="仿宋_GB2312" w:cs="仿宋_GB2312"/>
                <w:color w:val="000000"/>
                <w:szCs w:val="21"/>
              </w:rPr>
            </w:pPr>
          </w:p>
          <w:p>
            <w:pPr>
              <w:jc w:val="left"/>
              <w:rPr>
                <w:rFonts w:ascii="仿宋_GB2312" w:hAnsi="仿宋_GB2312" w:eastAsia="仿宋_GB2312" w:cs="仿宋_GB2312"/>
                <w:color w:val="000000"/>
                <w:szCs w:val="21"/>
              </w:rPr>
            </w:pPr>
          </w:p>
          <w:p>
            <w:pPr>
              <w:rPr>
                <w:rFonts w:ascii="仿宋_GB2312" w:hAnsi="仿宋_GB2312" w:eastAsia="仿宋_GB2312" w:cs="仿宋_GB2312"/>
                <w:color w:val="000000"/>
                <w:szCs w:val="21"/>
              </w:rPr>
            </w:pPr>
          </w:p>
        </w:tc>
      </w:tr>
      <w:tr>
        <w:tblPrEx>
          <w:tblCellMar>
            <w:top w:w="15" w:type="dxa"/>
            <w:left w:w="15" w:type="dxa"/>
            <w:bottom w:w="15" w:type="dxa"/>
            <w:right w:w="15" w:type="dxa"/>
          </w:tblCellMar>
        </w:tblPrEx>
        <w:trPr>
          <w:trHeight w:val="1621" w:hRule="atLeast"/>
        </w:trPr>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公</w:t>
            </w:r>
          </w:p>
          <w:p>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司</w:t>
            </w:r>
          </w:p>
          <w:p>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发</w:t>
            </w:r>
          </w:p>
          <w:p>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展</w:t>
            </w:r>
          </w:p>
          <w:p>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简</w:t>
            </w:r>
          </w:p>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历</w:t>
            </w:r>
          </w:p>
        </w:tc>
        <w:tc>
          <w:tcPr>
            <w:tcW w:w="7641"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如：</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2012年8月公司在南宁市成立；</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2013年9月公司开发出XX产品，当年营销额达XX万元；</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2014年底公司员工突破300人，总营收达XX万元；</w:t>
            </w:r>
          </w:p>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w:t>
            </w: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1554"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kern w:val="0"/>
                <w:sz w:val="28"/>
                <w:szCs w:val="28"/>
                <w:lang w:bidi="ar"/>
              </w:rPr>
            </w:pPr>
            <w:r>
              <w:rPr>
                <w:rFonts w:ascii="Times New Roman" w:hAnsi="Times New Roman" w:eastAsia="宋体" w:cs="Times New Roman"/>
                <w:color w:val="000000"/>
                <w:kern w:val="0"/>
                <w:sz w:val="28"/>
                <w:szCs w:val="28"/>
                <w:lang w:bidi="ar"/>
              </w:rPr>
              <w:t>公</w:t>
            </w:r>
          </w:p>
          <w:p>
            <w:pPr>
              <w:widowControl/>
              <w:jc w:val="center"/>
              <w:textAlignment w:val="center"/>
              <w:rPr>
                <w:rFonts w:ascii="Times New Roman" w:hAnsi="Times New Roman" w:eastAsia="宋体" w:cs="Times New Roman"/>
                <w:color w:val="000000"/>
                <w:kern w:val="0"/>
                <w:sz w:val="28"/>
                <w:szCs w:val="28"/>
                <w:lang w:bidi="ar"/>
              </w:rPr>
            </w:pPr>
            <w:r>
              <w:rPr>
                <w:rFonts w:ascii="Times New Roman" w:hAnsi="Times New Roman" w:eastAsia="宋体" w:cs="Times New Roman"/>
                <w:color w:val="000000"/>
                <w:kern w:val="0"/>
                <w:sz w:val="28"/>
                <w:szCs w:val="28"/>
                <w:lang w:bidi="ar"/>
              </w:rPr>
              <w:t>司</w:t>
            </w:r>
          </w:p>
          <w:p>
            <w:pPr>
              <w:widowControl/>
              <w:jc w:val="center"/>
              <w:textAlignment w:val="center"/>
              <w:rPr>
                <w:rFonts w:ascii="Times New Roman" w:hAnsi="Times New Roman" w:eastAsia="宋体" w:cs="Times New Roman"/>
                <w:color w:val="000000"/>
                <w:kern w:val="0"/>
                <w:sz w:val="28"/>
                <w:szCs w:val="28"/>
                <w:lang w:bidi="ar"/>
              </w:rPr>
            </w:pPr>
            <w:r>
              <w:rPr>
                <w:rFonts w:ascii="Times New Roman" w:hAnsi="Times New Roman" w:eastAsia="宋体" w:cs="Times New Roman"/>
                <w:color w:val="000000"/>
                <w:kern w:val="0"/>
                <w:sz w:val="28"/>
                <w:szCs w:val="28"/>
                <w:lang w:bidi="ar"/>
              </w:rPr>
              <w:t>管</w:t>
            </w:r>
          </w:p>
          <w:p>
            <w:pPr>
              <w:widowControl/>
              <w:jc w:val="center"/>
              <w:textAlignment w:val="center"/>
              <w:rPr>
                <w:rFonts w:ascii="Times New Roman" w:hAnsi="Times New Roman" w:eastAsia="宋体" w:cs="Times New Roman"/>
                <w:color w:val="000000"/>
                <w:kern w:val="0"/>
                <w:sz w:val="28"/>
                <w:szCs w:val="28"/>
                <w:lang w:bidi="ar"/>
              </w:rPr>
            </w:pPr>
            <w:r>
              <w:rPr>
                <w:rFonts w:ascii="Times New Roman" w:hAnsi="Times New Roman" w:eastAsia="宋体" w:cs="Times New Roman"/>
                <w:color w:val="000000"/>
                <w:kern w:val="0"/>
                <w:sz w:val="28"/>
                <w:szCs w:val="28"/>
                <w:lang w:bidi="ar"/>
              </w:rPr>
              <w:t>理</w:t>
            </w:r>
          </w:p>
          <w:p>
            <w:pPr>
              <w:widowControl/>
              <w:jc w:val="center"/>
              <w:textAlignment w:val="center"/>
              <w:rPr>
                <w:rFonts w:ascii="Times New Roman" w:hAnsi="Times New Roman" w:eastAsia="宋体" w:cs="Times New Roman"/>
                <w:color w:val="000000"/>
                <w:kern w:val="0"/>
                <w:sz w:val="28"/>
                <w:szCs w:val="28"/>
                <w:lang w:bidi="ar"/>
              </w:rPr>
            </w:pPr>
            <w:r>
              <w:rPr>
                <w:rFonts w:ascii="Times New Roman" w:hAnsi="Times New Roman" w:eastAsia="宋体" w:cs="Times New Roman"/>
                <w:color w:val="000000"/>
                <w:kern w:val="0"/>
                <w:sz w:val="28"/>
                <w:szCs w:val="28"/>
                <w:lang w:bidi="ar"/>
              </w:rPr>
              <w:t>团</w:t>
            </w:r>
          </w:p>
          <w:p>
            <w:pPr>
              <w:widowControl/>
              <w:tabs>
                <w:tab w:val="left" w:pos="560"/>
                <w:tab w:val="center" w:pos="822"/>
              </w:tabs>
              <w:jc w:val="left"/>
              <w:textAlignment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kern w:val="0"/>
                <w:sz w:val="28"/>
                <w:szCs w:val="28"/>
                <w:lang w:eastAsia="zh-CN" w:bidi="ar"/>
              </w:rPr>
              <w:tab/>
            </w:r>
            <w:bookmarkStart w:id="0" w:name="_GoBack"/>
            <w:bookmarkEnd w:id="0"/>
            <w:r>
              <w:rPr>
                <w:rFonts w:hint="eastAsia" w:ascii="Times New Roman" w:hAnsi="Times New Roman" w:eastAsia="宋体" w:cs="Times New Roman"/>
                <w:color w:val="000000"/>
                <w:kern w:val="0"/>
                <w:sz w:val="28"/>
                <w:szCs w:val="28"/>
                <w:lang w:eastAsia="zh-CN" w:bidi="ar"/>
              </w:rPr>
              <w:tab/>
            </w:r>
            <w:r>
              <w:rPr>
                <w:rFonts w:ascii="Times New Roman" w:hAnsi="Times New Roman" w:eastAsia="宋体" w:cs="Times New Roman"/>
                <w:color w:val="000000"/>
                <w:kern w:val="0"/>
                <w:sz w:val="28"/>
                <w:szCs w:val="28"/>
                <w:lang w:bidi="ar"/>
              </w:rPr>
              <w:t>队</w:t>
            </w:r>
          </w:p>
        </w:tc>
        <w:tc>
          <w:tcPr>
            <w:tcW w:w="13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姓名</w:t>
            </w:r>
          </w:p>
        </w:tc>
        <w:tc>
          <w:tcPr>
            <w:tcW w:w="117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职务</w:t>
            </w: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年龄</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学历</w:t>
            </w:r>
          </w:p>
        </w:tc>
        <w:tc>
          <w:tcPr>
            <w:tcW w:w="18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在本行业从业年限</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从业资质</w:t>
            </w:r>
          </w:p>
        </w:tc>
      </w:tr>
      <w:tr>
        <w:tblPrEx>
          <w:tblCellMar>
            <w:top w:w="15" w:type="dxa"/>
            <w:left w:w="15" w:type="dxa"/>
            <w:bottom w:w="15" w:type="dxa"/>
            <w:right w:w="15" w:type="dxa"/>
          </w:tblCellMar>
        </w:tblPrEx>
        <w:trPr>
          <w:trHeight w:val="570" w:hRule="atLeast"/>
        </w:trPr>
        <w:tc>
          <w:tcPr>
            <w:tcW w:w="1554"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Cs w:val="21"/>
              </w:rPr>
            </w:pPr>
          </w:p>
        </w:tc>
        <w:tc>
          <w:tcPr>
            <w:tcW w:w="13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Cs w:val="21"/>
              </w:rPr>
            </w:pPr>
          </w:p>
        </w:tc>
        <w:tc>
          <w:tcPr>
            <w:tcW w:w="117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Cs w:val="21"/>
              </w:rPr>
            </w:pP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Cs w:val="21"/>
              </w:rPr>
            </w:pP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Cs w:val="21"/>
              </w:rPr>
            </w:pPr>
          </w:p>
        </w:tc>
        <w:tc>
          <w:tcPr>
            <w:tcW w:w="181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Cs w:val="21"/>
              </w:rPr>
            </w:pPr>
          </w:p>
        </w:tc>
        <w:tc>
          <w:tcPr>
            <w:tcW w:w="147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Cs w:val="21"/>
              </w:rPr>
            </w:pPr>
          </w:p>
        </w:tc>
      </w:tr>
      <w:tr>
        <w:tblPrEx>
          <w:tblCellMar>
            <w:top w:w="15" w:type="dxa"/>
            <w:left w:w="15" w:type="dxa"/>
            <w:bottom w:w="15" w:type="dxa"/>
            <w:right w:w="15" w:type="dxa"/>
          </w:tblCellMar>
        </w:tblPrEx>
        <w:trPr>
          <w:trHeight w:val="570" w:hRule="atLeast"/>
        </w:trPr>
        <w:tc>
          <w:tcPr>
            <w:tcW w:w="1554"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Cs w:val="21"/>
              </w:rPr>
            </w:pPr>
          </w:p>
        </w:tc>
        <w:tc>
          <w:tcPr>
            <w:tcW w:w="13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Cs w:val="21"/>
              </w:rPr>
            </w:pPr>
          </w:p>
        </w:tc>
        <w:tc>
          <w:tcPr>
            <w:tcW w:w="117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Cs w:val="21"/>
              </w:rPr>
            </w:pP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Cs w:val="21"/>
              </w:rPr>
            </w:pP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Cs w:val="21"/>
              </w:rPr>
            </w:pPr>
          </w:p>
        </w:tc>
        <w:tc>
          <w:tcPr>
            <w:tcW w:w="181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Cs w:val="21"/>
              </w:rPr>
            </w:pPr>
          </w:p>
        </w:tc>
        <w:tc>
          <w:tcPr>
            <w:tcW w:w="147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Cs w:val="21"/>
              </w:rPr>
            </w:pPr>
          </w:p>
        </w:tc>
      </w:tr>
      <w:tr>
        <w:tblPrEx>
          <w:tblCellMar>
            <w:top w:w="15" w:type="dxa"/>
            <w:left w:w="15" w:type="dxa"/>
            <w:bottom w:w="15" w:type="dxa"/>
            <w:right w:w="15" w:type="dxa"/>
          </w:tblCellMar>
        </w:tblPrEx>
        <w:trPr>
          <w:trHeight w:val="494" w:hRule="atLeast"/>
        </w:trPr>
        <w:tc>
          <w:tcPr>
            <w:tcW w:w="1554"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Cs w:val="21"/>
              </w:rPr>
            </w:pPr>
          </w:p>
        </w:tc>
        <w:tc>
          <w:tcPr>
            <w:tcW w:w="133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1172"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1814"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14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r>
      <w:tr>
        <w:tblPrEx>
          <w:tblCellMar>
            <w:top w:w="15" w:type="dxa"/>
            <w:left w:w="15" w:type="dxa"/>
            <w:bottom w:w="15" w:type="dxa"/>
            <w:right w:w="15" w:type="dxa"/>
          </w:tblCellMar>
        </w:tblPrEx>
        <w:trPr>
          <w:trHeight w:val="494" w:hRule="atLeast"/>
        </w:trPr>
        <w:tc>
          <w:tcPr>
            <w:tcW w:w="1554"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Cs w:val="21"/>
              </w:rPr>
            </w:pPr>
          </w:p>
        </w:tc>
        <w:tc>
          <w:tcPr>
            <w:tcW w:w="133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1172"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1814"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14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r>
      <w:tr>
        <w:tblPrEx>
          <w:tblCellMar>
            <w:top w:w="15" w:type="dxa"/>
            <w:left w:w="15" w:type="dxa"/>
            <w:bottom w:w="15" w:type="dxa"/>
            <w:right w:w="15" w:type="dxa"/>
          </w:tblCellMar>
        </w:tblPrEx>
        <w:trPr>
          <w:trHeight w:val="494" w:hRule="atLeast"/>
        </w:trPr>
        <w:tc>
          <w:tcPr>
            <w:tcW w:w="1554"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Cs w:val="21"/>
              </w:rPr>
            </w:pPr>
          </w:p>
        </w:tc>
        <w:tc>
          <w:tcPr>
            <w:tcW w:w="133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1172"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1814"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14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r>
      <w:tr>
        <w:tblPrEx>
          <w:tblCellMar>
            <w:top w:w="15" w:type="dxa"/>
            <w:left w:w="15" w:type="dxa"/>
            <w:bottom w:w="15" w:type="dxa"/>
            <w:right w:w="15" w:type="dxa"/>
          </w:tblCellMar>
        </w:tblPrEx>
        <w:trPr>
          <w:trHeight w:val="494" w:hRule="atLeast"/>
        </w:trPr>
        <w:tc>
          <w:tcPr>
            <w:tcW w:w="1554"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Cs w:val="21"/>
              </w:rPr>
            </w:pPr>
          </w:p>
        </w:tc>
        <w:tc>
          <w:tcPr>
            <w:tcW w:w="133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1172"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1814"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14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r>
      <w:tr>
        <w:tblPrEx>
          <w:tblCellMar>
            <w:top w:w="15" w:type="dxa"/>
            <w:left w:w="15" w:type="dxa"/>
            <w:bottom w:w="15" w:type="dxa"/>
            <w:right w:w="15" w:type="dxa"/>
          </w:tblCellMar>
        </w:tblPrEx>
        <w:trPr>
          <w:trHeight w:val="494" w:hRule="atLeast"/>
        </w:trPr>
        <w:tc>
          <w:tcPr>
            <w:tcW w:w="1554"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Cs w:val="21"/>
              </w:rPr>
            </w:pPr>
          </w:p>
        </w:tc>
        <w:tc>
          <w:tcPr>
            <w:tcW w:w="133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1172"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1814"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c>
          <w:tcPr>
            <w:tcW w:w="14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Cs w:val="21"/>
              </w:rPr>
            </w:pPr>
          </w:p>
        </w:tc>
      </w:tr>
    </w:tbl>
    <w:p>
      <w:pPr>
        <w:rPr>
          <w:rFonts w:ascii="仿宋_GB2312" w:hAnsi="仿宋_GB2312" w:eastAsia="仿宋_GB2312" w:cs="仿宋_GB2312"/>
          <w:sz w:val="32"/>
          <w:szCs w:val="32"/>
        </w:rPr>
      </w:pPr>
    </w:p>
    <w:p>
      <w:pPr>
        <w:spacing w:line="580" w:lineRule="exact"/>
        <w:rPr>
          <w:rFonts w:hint="eastAsia" w:ascii="黑体" w:hAnsi="黑体" w:eastAsia="黑体" w:cs="Times New Roman"/>
          <w:sz w:val="32"/>
          <w:szCs w:val="24"/>
        </w:rPr>
      </w:pPr>
    </w:p>
    <w:p>
      <w:pPr>
        <w:spacing w:line="580" w:lineRule="exact"/>
        <w:ind w:firstLine="160" w:firstLineChars="50"/>
        <w:rPr>
          <w:rFonts w:ascii="黑体" w:hAnsi="黑体" w:eastAsia="黑体" w:cs="Times New Roman"/>
          <w:sz w:val="32"/>
          <w:szCs w:val="24"/>
        </w:rPr>
      </w:pPr>
      <w:r>
        <w:rPr>
          <w:rFonts w:hint="eastAsia" w:ascii="黑体" w:hAnsi="黑体" w:eastAsia="黑体" w:cs="Times New Roman"/>
          <w:sz w:val="32"/>
          <w:szCs w:val="24"/>
        </w:rPr>
        <w:t>公开方式：主动公开</w:t>
      </w:r>
    </w:p>
    <w:p>
      <w:pPr>
        <w:spacing w:line="580" w:lineRule="exact"/>
        <w:ind w:firstLine="210" w:firstLineChars="100"/>
        <w:jc w:val="left"/>
        <w:rPr>
          <w:rFonts w:ascii="Times New Roman" w:hAnsi="Times New Roman" w:eastAsia="仿宋_GB2312" w:cs="Times New Roman"/>
          <w:sz w:val="28"/>
          <w:szCs w:val="28"/>
        </w:rPr>
      </w:pPr>
      <w:r>
        <w:rPr>
          <w:rFonts w:ascii="Times New Roman" w:hAnsi="Times New Roman" w:eastAsia="宋体" w:cs="Times New Roman"/>
          <w:szCs w:val="24"/>
        </w:rPr>
        <w:drawing>
          <wp:anchor distT="0" distB="0" distL="114300" distR="114300" simplePos="0" relativeHeight="251658240" behindDoc="0" locked="0" layoutInCell="1" allowOverlap="1">
            <wp:simplePos x="0" y="0"/>
            <wp:positionH relativeFrom="column">
              <wp:posOffset>3552825</wp:posOffset>
            </wp:positionH>
            <wp:positionV relativeFrom="paragraph">
              <wp:posOffset>525145</wp:posOffset>
            </wp:positionV>
            <wp:extent cx="1790700" cy="4381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90700" cy="438150"/>
                    </a:xfrm>
                    <a:prstGeom prst="rect">
                      <a:avLst/>
                    </a:prstGeom>
                    <a:noFill/>
                    <a:ln>
                      <a:noFill/>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403860</wp:posOffset>
                </wp:positionV>
                <wp:extent cx="5189855" cy="0"/>
                <wp:effectExtent l="0" t="0" r="29845" b="19050"/>
                <wp:wrapNone/>
                <wp:docPr id="5"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189855" cy="0"/>
                        </a:xfrm>
                        <a:prstGeom prst="line">
                          <a:avLst/>
                        </a:prstGeom>
                        <a:noFill/>
                        <a:ln w="12700">
                          <a:solidFill>
                            <a:srgbClr val="000000"/>
                          </a:solidFill>
                          <a:round/>
                        </a:ln>
                      </wps:spPr>
                      <wps:bodyPr/>
                    </wps:wsp>
                  </a:graphicData>
                </a:graphic>
              </wp:anchor>
            </w:drawing>
          </mc:Choice>
          <mc:Fallback>
            <w:pict>
              <v:line id="直接连接符 3" o:spid="_x0000_s1026" o:spt="20" style="position:absolute;left:0pt;margin-left:0.85pt;margin-top:31.8pt;height:0pt;width:408.65pt;z-index:251660288;mso-width-relative:page;mso-height-relative:page;" filled="f" stroked="t" coordsize="21600,21600" o:gfxdata="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6hfgLVAAAABwEAAA8AAAAAAAAAAQAgAAAAIgAAAGRycy9kb3du&#10;cmV2LnhtbFBLAQIUABQAAAAIAIdO4kDqlMRKyQEAAF0DAAAOAAAAAAAAAAEAIAAAACQBAABkcnMv&#10;ZTJvRG9jLnhtbFBLBQYAAAAABgAGAFkBAABf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10160</wp:posOffset>
                </wp:positionV>
                <wp:extent cx="5189855" cy="0"/>
                <wp:effectExtent l="0" t="0" r="29845" b="19050"/>
                <wp:wrapNone/>
                <wp:docPr id="4"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189855" cy="0"/>
                        </a:xfrm>
                        <a:prstGeom prst="line">
                          <a:avLst/>
                        </a:prstGeom>
                        <a:noFill/>
                        <a:ln w="12700">
                          <a:solidFill>
                            <a:srgbClr val="000000"/>
                          </a:solidFill>
                          <a:round/>
                        </a:ln>
                      </wps:spPr>
                      <wps:bodyPr/>
                    </wps:wsp>
                  </a:graphicData>
                </a:graphic>
              </wp:anchor>
            </w:drawing>
          </mc:Choice>
          <mc:Fallback>
            <w:pict>
              <v:line id="直接连接符 2" o:spid="_x0000_s1026" o:spt="20" style="position:absolute;left:0pt;margin-left:0.85pt;margin-top:0.8pt;height:0pt;width:408.65pt;z-index:251659264;mso-width-relative:page;mso-height-relative:page;" filled="f" stroked="t" coordsize="21600,21600" o:gfxdata="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3ZVtMAAAAFAQAADwAAAAAAAAABACAAAAAiAAAAZHJzL2Rvd25y&#10;ZXYueG1sUEsBAhQAFAAAAAgAh07iQBeaHYPKAQAAXQMAAA4AAAAAAAAAAQAgAAAAIgEAAGRycy9l&#10;Mm9Eb2MueG1sUEsFBgAAAAAGAAYAWQEAAF4FAAAAAA==&#10;">
                <v:fill on="f" focussize="0,0"/>
                <v:stroke weight="1pt" color="#000000" joinstyle="round"/>
                <v:imagedata o:title=""/>
                <o:lock v:ext="edit" aspectratio="f"/>
              </v:line>
            </w:pict>
          </mc:Fallback>
        </mc:AlternateContent>
      </w:r>
      <w:r>
        <w:rPr>
          <w:rFonts w:ascii="Times New Roman" w:hAnsi="Times New Roman" w:eastAsia="仿宋_GB2312" w:cs="Times New Roman"/>
          <w:sz w:val="28"/>
          <w:szCs w:val="28"/>
        </w:rPr>
        <w:t>广西贸促会办公室                     201</w:t>
      </w:r>
      <w:r>
        <w:rPr>
          <w:rFonts w:hint="eastAsia" w:ascii="Times New Roman" w:hAnsi="Times New Roman" w:eastAsia="仿宋_GB2312" w:cs="Times New Roman"/>
          <w:sz w:val="28"/>
          <w:szCs w:val="28"/>
        </w:rPr>
        <w:t>9</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1月</w:t>
      </w:r>
      <w:r>
        <w:rPr>
          <w:rFonts w:hint="eastAsia" w:ascii="Times New Roman" w:hAnsi="Times New Roman" w:eastAsia="仿宋_GB2312" w:cs="Times New Roman"/>
          <w:sz w:val="28"/>
          <w:szCs w:val="28"/>
        </w:rPr>
        <w:t>25</w:t>
      </w:r>
      <w:r>
        <w:rPr>
          <w:rFonts w:ascii="Times New Roman" w:hAnsi="Times New Roman" w:eastAsia="仿宋_GB2312" w:cs="Times New Roman"/>
          <w:sz w:val="28"/>
          <w:szCs w:val="28"/>
        </w:rPr>
        <w:t>日印发</w:t>
      </w:r>
    </w:p>
    <w:sectPr>
      <w:footerReference r:id="rId3" w:type="default"/>
      <w:footerReference r:id="rId4" w:type="even"/>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8590587"/>
      <w:docPartObj>
        <w:docPartGallery w:val="AutoText"/>
      </w:docPartObj>
    </w:sdtPr>
    <w:sdtEndPr>
      <w:rPr>
        <w:rFonts w:ascii="宋体"/>
        <w:sz w:val="28"/>
      </w:rPr>
    </w:sdtEndPr>
    <w:sdtContent>
      <w:p>
        <w:pPr>
          <w:pStyle w:val="4"/>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1 -</w:t>
        </w:r>
        <w:r>
          <w:rPr>
            <w:rFonts w:ascii="宋体"/>
            <w:sz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0701358"/>
      <w:docPartObj>
        <w:docPartGallery w:val="AutoText"/>
      </w:docPartObj>
    </w:sdtPr>
    <w:sdtEndPr>
      <w:rPr>
        <w:rFonts w:ascii="宋体"/>
        <w:sz w:val="28"/>
      </w:rPr>
    </w:sdtEndPr>
    <w:sdtContent>
      <w:p>
        <w:pPr>
          <w:pStyle w:val="4"/>
          <w:ind w:right="360"/>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2 -</w:t>
        </w:r>
        <w:r>
          <w:rPr>
            <w:rFonts w:ascii="宋体"/>
            <w:sz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35"/>
    <w:rsid w:val="00005093"/>
    <w:rsid w:val="0002043F"/>
    <w:rsid w:val="00020AE6"/>
    <w:rsid w:val="0002306A"/>
    <w:rsid w:val="00036A47"/>
    <w:rsid w:val="00036EF3"/>
    <w:rsid w:val="00042F02"/>
    <w:rsid w:val="00044191"/>
    <w:rsid w:val="00063428"/>
    <w:rsid w:val="00063C9A"/>
    <w:rsid w:val="0006483C"/>
    <w:rsid w:val="00066D8D"/>
    <w:rsid w:val="00067B50"/>
    <w:rsid w:val="00067CEF"/>
    <w:rsid w:val="000730E8"/>
    <w:rsid w:val="000812F8"/>
    <w:rsid w:val="00086608"/>
    <w:rsid w:val="00086FC5"/>
    <w:rsid w:val="00090743"/>
    <w:rsid w:val="00094233"/>
    <w:rsid w:val="000A1D77"/>
    <w:rsid w:val="000A578E"/>
    <w:rsid w:val="000B1A16"/>
    <w:rsid w:val="000B1CDF"/>
    <w:rsid w:val="000B27A4"/>
    <w:rsid w:val="000B5500"/>
    <w:rsid w:val="000C573F"/>
    <w:rsid w:val="000C7EFE"/>
    <w:rsid w:val="000D0142"/>
    <w:rsid w:val="000D266B"/>
    <w:rsid w:val="000E0C3D"/>
    <w:rsid w:val="000E41E1"/>
    <w:rsid w:val="0012061A"/>
    <w:rsid w:val="00123378"/>
    <w:rsid w:val="0012367E"/>
    <w:rsid w:val="001313E2"/>
    <w:rsid w:val="00133704"/>
    <w:rsid w:val="00140299"/>
    <w:rsid w:val="0014474C"/>
    <w:rsid w:val="0015488C"/>
    <w:rsid w:val="001620FC"/>
    <w:rsid w:val="00167EFD"/>
    <w:rsid w:val="00171FF7"/>
    <w:rsid w:val="001911A7"/>
    <w:rsid w:val="001A14AF"/>
    <w:rsid w:val="001B2A69"/>
    <w:rsid w:val="001B6BE2"/>
    <w:rsid w:val="001C19CD"/>
    <w:rsid w:val="001C310B"/>
    <w:rsid w:val="001D387B"/>
    <w:rsid w:val="001D3A0C"/>
    <w:rsid w:val="001D4350"/>
    <w:rsid w:val="001E0DDC"/>
    <w:rsid w:val="001F21B6"/>
    <w:rsid w:val="001F290E"/>
    <w:rsid w:val="00203AD0"/>
    <w:rsid w:val="00211CEF"/>
    <w:rsid w:val="002163DF"/>
    <w:rsid w:val="002221E3"/>
    <w:rsid w:val="00233E18"/>
    <w:rsid w:val="00240CD3"/>
    <w:rsid w:val="00245A3E"/>
    <w:rsid w:val="002507F3"/>
    <w:rsid w:val="002519ED"/>
    <w:rsid w:val="0028116B"/>
    <w:rsid w:val="00281B59"/>
    <w:rsid w:val="00291AB3"/>
    <w:rsid w:val="00296C27"/>
    <w:rsid w:val="002A18F4"/>
    <w:rsid w:val="002A19D8"/>
    <w:rsid w:val="002A4F80"/>
    <w:rsid w:val="002A61D0"/>
    <w:rsid w:val="002B2F18"/>
    <w:rsid w:val="002B601F"/>
    <w:rsid w:val="002C0207"/>
    <w:rsid w:val="002C274D"/>
    <w:rsid w:val="002C3098"/>
    <w:rsid w:val="002C534A"/>
    <w:rsid w:val="002D0CEE"/>
    <w:rsid w:val="002E2926"/>
    <w:rsid w:val="002E2DEE"/>
    <w:rsid w:val="002E7FAB"/>
    <w:rsid w:val="002F5135"/>
    <w:rsid w:val="002F729A"/>
    <w:rsid w:val="0030079B"/>
    <w:rsid w:val="003027B7"/>
    <w:rsid w:val="00312C41"/>
    <w:rsid w:val="00341AE6"/>
    <w:rsid w:val="003455A9"/>
    <w:rsid w:val="00345759"/>
    <w:rsid w:val="003546B8"/>
    <w:rsid w:val="0036069B"/>
    <w:rsid w:val="003667CF"/>
    <w:rsid w:val="00373348"/>
    <w:rsid w:val="00374041"/>
    <w:rsid w:val="00383B33"/>
    <w:rsid w:val="00384D26"/>
    <w:rsid w:val="003A30BC"/>
    <w:rsid w:val="003C3B2E"/>
    <w:rsid w:val="003D0245"/>
    <w:rsid w:val="003E6A54"/>
    <w:rsid w:val="003F0BB5"/>
    <w:rsid w:val="003F673F"/>
    <w:rsid w:val="0040248D"/>
    <w:rsid w:val="0040333E"/>
    <w:rsid w:val="0040731B"/>
    <w:rsid w:val="00412938"/>
    <w:rsid w:val="00424ED3"/>
    <w:rsid w:val="00427352"/>
    <w:rsid w:val="00432068"/>
    <w:rsid w:val="00456FAC"/>
    <w:rsid w:val="00457491"/>
    <w:rsid w:val="00463990"/>
    <w:rsid w:val="004657EE"/>
    <w:rsid w:val="004726E8"/>
    <w:rsid w:val="00472AA9"/>
    <w:rsid w:val="00477C20"/>
    <w:rsid w:val="004808E1"/>
    <w:rsid w:val="0049190C"/>
    <w:rsid w:val="00495D30"/>
    <w:rsid w:val="004A03E7"/>
    <w:rsid w:val="004A2AD6"/>
    <w:rsid w:val="004B560B"/>
    <w:rsid w:val="004B697A"/>
    <w:rsid w:val="004C3EF5"/>
    <w:rsid w:val="004E7AB4"/>
    <w:rsid w:val="00514B9B"/>
    <w:rsid w:val="00515E36"/>
    <w:rsid w:val="0052202F"/>
    <w:rsid w:val="00522CDD"/>
    <w:rsid w:val="005267B8"/>
    <w:rsid w:val="00530CD3"/>
    <w:rsid w:val="0053373F"/>
    <w:rsid w:val="00562CCB"/>
    <w:rsid w:val="00577AD5"/>
    <w:rsid w:val="005875D6"/>
    <w:rsid w:val="00587A13"/>
    <w:rsid w:val="00590162"/>
    <w:rsid w:val="005939AB"/>
    <w:rsid w:val="0059496E"/>
    <w:rsid w:val="005949C3"/>
    <w:rsid w:val="00596A92"/>
    <w:rsid w:val="005A671D"/>
    <w:rsid w:val="005A7416"/>
    <w:rsid w:val="005A7831"/>
    <w:rsid w:val="005B4AD7"/>
    <w:rsid w:val="005B6B62"/>
    <w:rsid w:val="005C43D1"/>
    <w:rsid w:val="005F0AF5"/>
    <w:rsid w:val="005F159A"/>
    <w:rsid w:val="005F4464"/>
    <w:rsid w:val="005F5831"/>
    <w:rsid w:val="005F5EBA"/>
    <w:rsid w:val="0060515F"/>
    <w:rsid w:val="00606BE2"/>
    <w:rsid w:val="00611D30"/>
    <w:rsid w:val="00614EA3"/>
    <w:rsid w:val="006178F3"/>
    <w:rsid w:val="00620FF1"/>
    <w:rsid w:val="0062456F"/>
    <w:rsid w:val="006265E0"/>
    <w:rsid w:val="006272D5"/>
    <w:rsid w:val="00637568"/>
    <w:rsid w:val="0063782F"/>
    <w:rsid w:val="006410D5"/>
    <w:rsid w:val="00642B1B"/>
    <w:rsid w:val="00644CDF"/>
    <w:rsid w:val="00645AEB"/>
    <w:rsid w:val="00657DEB"/>
    <w:rsid w:val="00667DA4"/>
    <w:rsid w:val="00680173"/>
    <w:rsid w:val="006A49E8"/>
    <w:rsid w:val="006A5F74"/>
    <w:rsid w:val="006B46C0"/>
    <w:rsid w:val="006B733C"/>
    <w:rsid w:val="006E21C8"/>
    <w:rsid w:val="006F4B27"/>
    <w:rsid w:val="00700B0A"/>
    <w:rsid w:val="007054E4"/>
    <w:rsid w:val="00712D15"/>
    <w:rsid w:val="00714E4E"/>
    <w:rsid w:val="007152E7"/>
    <w:rsid w:val="00720ED8"/>
    <w:rsid w:val="00725B45"/>
    <w:rsid w:val="00733DC7"/>
    <w:rsid w:val="00734019"/>
    <w:rsid w:val="007354E9"/>
    <w:rsid w:val="00743A41"/>
    <w:rsid w:val="00750A22"/>
    <w:rsid w:val="00754187"/>
    <w:rsid w:val="0076017A"/>
    <w:rsid w:val="0077123E"/>
    <w:rsid w:val="00772F82"/>
    <w:rsid w:val="00775F7C"/>
    <w:rsid w:val="00786BE6"/>
    <w:rsid w:val="00787D8A"/>
    <w:rsid w:val="007B3075"/>
    <w:rsid w:val="007B4B0D"/>
    <w:rsid w:val="007B72F6"/>
    <w:rsid w:val="007C08B3"/>
    <w:rsid w:val="007C2772"/>
    <w:rsid w:val="007C38F5"/>
    <w:rsid w:val="007C7850"/>
    <w:rsid w:val="007E5B2D"/>
    <w:rsid w:val="007F4076"/>
    <w:rsid w:val="00805EDB"/>
    <w:rsid w:val="00813223"/>
    <w:rsid w:val="0082067F"/>
    <w:rsid w:val="00842AF0"/>
    <w:rsid w:val="00843D57"/>
    <w:rsid w:val="008459AA"/>
    <w:rsid w:val="00850CDC"/>
    <w:rsid w:val="008530C2"/>
    <w:rsid w:val="00866636"/>
    <w:rsid w:val="008734D1"/>
    <w:rsid w:val="00886EF0"/>
    <w:rsid w:val="00897F56"/>
    <w:rsid w:val="008A490D"/>
    <w:rsid w:val="008B28D4"/>
    <w:rsid w:val="008B400F"/>
    <w:rsid w:val="008B52AE"/>
    <w:rsid w:val="008B603F"/>
    <w:rsid w:val="008C1174"/>
    <w:rsid w:val="008E2300"/>
    <w:rsid w:val="008E5BB0"/>
    <w:rsid w:val="008F1A7D"/>
    <w:rsid w:val="008F3060"/>
    <w:rsid w:val="008F3F86"/>
    <w:rsid w:val="00912DC7"/>
    <w:rsid w:val="00921AAD"/>
    <w:rsid w:val="00925BC9"/>
    <w:rsid w:val="0093037D"/>
    <w:rsid w:val="0095156A"/>
    <w:rsid w:val="00952E9B"/>
    <w:rsid w:val="00954E63"/>
    <w:rsid w:val="0095703B"/>
    <w:rsid w:val="0096689C"/>
    <w:rsid w:val="0097461C"/>
    <w:rsid w:val="009869B4"/>
    <w:rsid w:val="00994635"/>
    <w:rsid w:val="009A55CD"/>
    <w:rsid w:val="009C3295"/>
    <w:rsid w:val="009D0A97"/>
    <w:rsid w:val="009D1B8F"/>
    <w:rsid w:val="009E066E"/>
    <w:rsid w:val="009F1331"/>
    <w:rsid w:val="00A26ABD"/>
    <w:rsid w:val="00A35A8D"/>
    <w:rsid w:val="00A371F4"/>
    <w:rsid w:val="00A400DB"/>
    <w:rsid w:val="00A46F38"/>
    <w:rsid w:val="00A4759B"/>
    <w:rsid w:val="00A50A2E"/>
    <w:rsid w:val="00A50AD4"/>
    <w:rsid w:val="00A525CB"/>
    <w:rsid w:val="00A54BE0"/>
    <w:rsid w:val="00A557B6"/>
    <w:rsid w:val="00A61CB9"/>
    <w:rsid w:val="00A64D28"/>
    <w:rsid w:val="00A71AE3"/>
    <w:rsid w:val="00A729CE"/>
    <w:rsid w:val="00A72FED"/>
    <w:rsid w:val="00A75C6D"/>
    <w:rsid w:val="00A77988"/>
    <w:rsid w:val="00A87938"/>
    <w:rsid w:val="00A9733C"/>
    <w:rsid w:val="00AA395E"/>
    <w:rsid w:val="00AB15BD"/>
    <w:rsid w:val="00AB2ACD"/>
    <w:rsid w:val="00AC743E"/>
    <w:rsid w:val="00AC76C6"/>
    <w:rsid w:val="00AD69D5"/>
    <w:rsid w:val="00AE5C59"/>
    <w:rsid w:val="00AE623B"/>
    <w:rsid w:val="00AF614C"/>
    <w:rsid w:val="00AF6387"/>
    <w:rsid w:val="00B0127C"/>
    <w:rsid w:val="00B02CCA"/>
    <w:rsid w:val="00B05534"/>
    <w:rsid w:val="00B07950"/>
    <w:rsid w:val="00B20D1E"/>
    <w:rsid w:val="00B2214F"/>
    <w:rsid w:val="00B24073"/>
    <w:rsid w:val="00B25E26"/>
    <w:rsid w:val="00B406F1"/>
    <w:rsid w:val="00B46AC4"/>
    <w:rsid w:val="00B514E4"/>
    <w:rsid w:val="00B56030"/>
    <w:rsid w:val="00B73C9F"/>
    <w:rsid w:val="00B85997"/>
    <w:rsid w:val="00B869DC"/>
    <w:rsid w:val="00B90445"/>
    <w:rsid w:val="00B978DD"/>
    <w:rsid w:val="00BA6F80"/>
    <w:rsid w:val="00BB2E08"/>
    <w:rsid w:val="00BC3A05"/>
    <w:rsid w:val="00BC6686"/>
    <w:rsid w:val="00BD02AB"/>
    <w:rsid w:val="00BD3600"/>
    <w:rsid w:val="00BD5558"/>
    <w:rsid w:val="00BD645F"/>
    <w:rsid w:val="00BE41B9"/>
    <w:rsid w:val="00BE5D56"/>
    <w:rsid w:val="00BF2A51"/>
    <w:rsid w:val="00BF5CE2"/>
    <w:rsid w:val="00C049A6"/>
    <w:rsid w:val="00C116C4"/>
    <w:rsid w:val="00C12CD3"/>
    <w:rsid w:val="00C266DD"/>
    <w:rsid w:val="00C30589"/>
    <w:rsid w:val="00C3314A"/>
    <w:rsid w:val="00C3692E"/>
    <w:rsid w:val="00C376CE"/>
    <w:rsid w:val="00C43756"/>
    <w:rsid w:val="00C5022D"/>
    <w:rsid w:val="00C62653"/>
    <w:rsid w:val="00C659CF"/>
    <w:rsid w:val="00C84F24"/>
    <w:rsid w:val="00CB624C"/>
    <w:rsid w:val="00CD479D"/>
    <w:rsid w:val="00CE2AA9"/>
    <w:rsid w:val="00CF27D3"/>
    <w:rsid w:val="00CF52A1"/>
    <w:rsid w:val="00CF5924"/>
    <w:rsid w:val="00D03131"/>
    <w:rsid w:val="00D042A9"/>
    <w:rsid w:val="00D13D3C"/>
    <w:rsid w:val="00D14A2A"/>
    <w:rsid w:val="00D2011A"/>
    <w:rsid w:val="00D40054"/>
    <w:rsid w:val="00D40869"/>
    <w:rsid w:val="00D42AD9"/>
    <w:rsid w:val="00D525DF"/>
    <w:rsid w:val="00D52A78"/>
    <w:rsid w:val="00D54C27"/>
    <w:rsid w:val="00D54FE2"/>
    <w:rsid w:val="00D56660"/>
    <w:rsid w:val="00D575C2"/>
    <w:rsid w:val="00D579B9"/>
    <w:rsid w:val="00D8067B"/>
    <w:rsid w:val="00D93ADA"/>
    <w:rsid w:val="00DA00E1"/>
    <w:rsid w:val="00DA3576"/>
    <w:rsid w:val="00DA7614"/>
    <w:rsid w:val="00DB042B"/>
    <w:rsid w:val="00DB1B86"/>
    <w:rsid w:val="00DC741A"/>
    <w:rsid w:val="00DD2B0D"/>
    <w:rsid w:val="00DE051B"/>
    <w:rsid w:val="00DF4097"/>
    <w:rsid w:val="00E06A1D"/>
    <w:rsid w:val="00E138D4"/>
    <w:rsid w:val="00E24F6C"/>
    <w:rsid w:val="00E25432"/>
    <w:rsid w:val="00E263D0"/>
    <w:rsid w:val="00E313E2"/>
    <w:rsid w:val="00E35108"/>
    <w:rsid w:val="00E40A70"/>
    <w:rsid w:val="00E50C34"/>
    <w:rsid w:val="00E51227"/>
    <w:rsid w:val="00E653AF"/>
    <w:rsid w:val="00E660C4"/>
    <w:rsid w:val="00E73CD3"/>
    <w:rsid w:val="00E75C45"/>
    <w:rsid w:val="00E839D2"/>
    <w:rsid w:val="00E85672"/>
    <w:rsid w:val="00E856E3"/>
    <w:rsid w:val="00E91C7C"/>
    <w:rsid w:val="00EB632F"/>
    <w:rsid w:val="00EC1C49"/>
    <w:rsid w:val="00ED0CDE"/>
    <w:rsid w:val="00EE10E3"/>
    <w:rsid w:val="00EE4B19"/>
    <w:rsid w:val="00EF1D23"/>
    <w:rsid w:val="00F03F44"/>
    <w:rsid w:val="00F14099"/>
    <w:rsid w:val="00F31141"/>
    <w:rsid w:val="00F35AA3"/>
    <w:rsid w:val="00F3648C"/>
    <w:rsid w:val="00F45909"/>
    <w:rsid w:val="00F76BA5"/>
    <w:rsid w:val="00F7794B"/>
    <w:rsid w:val="00F85806"/>
    <w:rsid w:val="00F86FA9"/>
    <w:rsid w:val="00F93591"/>
    <w:rsid w:val="00FA2F88"/>
    <w:rsid w:val="00FB02E0"/>
    <w:rsid w:val="00FB2A3B"/>
    <w:rsid w:val="00FB2F1A"/>
    <w:rsid w:val="00FB44D7"/>
    <w:rsid w:val="00FD1C53"/>
    <w:rsid w:val="00FD7E81"/>
    <w:rsid w:val="00FE1B26"/>
    <w:rsid w:val="00FE1D6A"/>
    <w:rsid w:val="00FE38EF"/>
    <w:rsid w:val="00FF0A5A"/>
    <w:rsid w:val="00FF6FE8"/>
    <w:rsid w:val="2A2C6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uiPriority w:val="0"/>
    <w:rPr>
      <w:color w:val="0000FF"/>
      <w:u w:val="single"/>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character" w:customStyle="1" w:styleId="12">
    <w:name w:val="批注框文本 Char"/>
    <w:basedOn w:val="8"/>
    <w:link w:val="3"/>
    <w:semiHidden/>
    <w:uiPriority w:val="99"/>
    <w:rPr>
      <w:sz w:val="18"/>
      <w:szCs w:val="18"/>
    </w:rPr>
  </w:style>
  <w:style w:type="character" w:customStyle="1" w:styleId="13">
    <w:name w:val="日期 Char"/>
    <w:basedOn w:val="8"/>
    <w:link w:val="2"/>
    <w:semiHidden/>
    <w:uiPriority w:val="99"/>
  </w:style>
  <w:style w:type="table" w:customStyle="1" w:styleId="14">
    <w:name w:val="网格型1"/>
    <w:basedOn w:val="6"/>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网格型2"/>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192</Words>
  <Characters>1099</Characters>
  <Lines>9</Lines>
  <Paragraphs>2</Paragraphs>
  <TotalTime>23</TotalTime>
  <ScaleCrop>false</ScaleCrop>
  <LinksUpToDate>false</LinksUpToDate>
  <CharactersWithSpaces>1289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2019-11-25T08:40:00Z</dcterms:created>
  <dc:creator>Windows 用户</dc:creator>
  <cp:lastModifiedBy>LENOVO</cp:lastModifiedBy>
  <cp:lastPrinted>2019-11-26T04:02:13Z</cp:lastPrinted>
  <dcterms:modified xsi:type="dcterms:W3CDTF">2019-11-26T04:20:46Z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