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60" w:lineRule="exact"/>
        <w:jc w:val="center"/>
        <w:rPr>
          <w:rFonts w:hint="default" w:ascii="Times New Roman" w:hAnsi="Times New Roman" w:eastAsia="仿宋_GB2312" w:cs="Times New Roman"/>
          <w:sz w:val="32"/>
          <w:szCs w:val="24"/>
        </w:rPr>
      </w:pPr>
    </w:p>
    <w:p>
      <w:pPr>
        <w:spacing w:line="660" w:lineRule="exact"/>
        <w:jc w:val="center"/>
        <w:rPr>
          <w:rFonts w:hint="default" w:ascii="Times New Roman" w:hAnsi="Times New Roman" w:eastAsia="仿宋_GB2312" w:cs="Times New Roman"/>
          <w:sz w:val="32"/>
          <w:szCs w:val="24"/>
        </w:rPr>
      </w:pPr>
    </w:p>
    <w:p>
      <w:pPr>
        <w:spacing w:line="660" w:lineRule="exact"/>
        <w:jc w:val="center"/>
        <w:rPr>
          <w:rFonts w:hint="default" w:ascii="Times New Roman" w:hAnsi="Times New Roman" w:eastAsia="仿宋_GB2312" w:cs="Times New Roman"/>
          <w:sz w:val="32"/>
          <w:szCs w:val="24"/>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仿宋_GB2312" w:cs="Times New Roman"/>
          <w:sz w:val="32"/>
          <w:szCs w:val="24"/>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仿宋_GB2312" w:cs="Times New Roman"/>
          <w:sz w:val="32"/>
          <w:szCs w:val="24"/>
        </w:rPr>
      </w:pPr>
    </w:p>
    <w:p>
      <w:pPr>
        <w:spacing w:line="660" w:lineRule="exact"/>
        <w:rPr>
          <w:rFonts w:hint="default" w:ascii="Times New Roman" w:hAnsi="Times New Roman" w:eastAsia="仿宋_GB2312" w:cs="Times New Roman"/>
          <w:sz w:val="32"/>
          <w:szCs w:val="24"/>
        </w:rPr>
      </w:pPr>
    </w:p>
    <w:p>
      <w:pPr>
        <w:spacing w:line="600" w:lineRule="exact"/>
        <w:jc w:val="center"/>
        <w:rPr>
          <w:rFonts w:hint="default" w:ascii="Times New Roman" w:hAnsi="Times New Roman" w:eastAsia="仿宋_GB2312" w:cs="Times New Roman"/>
          <w:sz w:val="32"/>
          <w:szCs w:val="24"/>
        </w:rPr>
      </w:pPr>
      <w:r>
        <w:rPr>
          <w:rFonts w:hint="default" w:ascii="Times New Roman" w:hAnsi="Times New Roman" w:eastAsia="仿宋_GB2312" w:cs="Times New Roman"/>
          <w:sz w:val="32"/>
          <w:szCs w:val="24"/>
        </w:rPr>
        <w:t>桂贸促发〔202</w:t>
      </w:r>
      <w:r>
        <w:rPr>
          <w:rFonts w:hint="default" w:ascii="Times New Roman" w:hAnsi="Times New Roman" w:eastAsia="仿宋_GB2312" w:cs="Times New Roman"/>
          <w:sz w:val="32"/>
          <w:szCs w:val="24"/>
          <w:lang w:val="en-US" w:eastAsia="zh-CN"/>
        </w:rPr>
        <w:t>1</w:t>
      </w:r>
      <w:r>
        <w:rPr>
          <w:rFonts w:hint="default" w:ascii="Times New Roman" w:hAnsi="Times New Roman" w:eastAsia="仿宋_GB2312" w:cs="Times New Roman"/>
          <w:sz w:val="32"/>
          <w:szCs w:val="24"/>
        </w:rPr>
        <w:t>〕</w:t>
      </w:r>
      <w:r>
        <w:rPr>
          <w:rFonts w:hint="eastAsia" w:ascii="Times New Roman" w:hAnsi="Times New Roman" w:eastAsia="仿宋_GB2312" w:cs="Times New Roman"/>
          <w:sz w:val="32"/>
          <w:szCs w:val="24"/>
          <w:lang w:val="en-US" w:eastAsia="zh-CN"/>
        </w:rPr>
        <w:t>3</w:t>
      </w:r>
      <w:r>
        <w:rPr>
          <w:rFonts w:hint="default" w:ascii="Times New Roman" w:hAnsi="Times New Roman" w:eastAsia="仿宋_GB2312" w:cs="Times New Roman"/>
          <w:sz w:val="32"/>
          <w:szCs w:val="24"/>
        </w:rPr>
        <w:t>号</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仿宋_GB2312" w:cs="Times New Roman"/>
          <w:sz w:val="32"/>
          <w:szCs w:val="24"/>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eastAsia="方正小标宋简体"/>
          <w:spacing w:val="-11"/>
          <w:sz w:val="44"/>
        </w:rPr>
      </w:pPr>
      <w:r>
        <w:rPr>
          <w:rFonts w:hint="eastAsia" w:ascii="方正小标宋简体" w:eastAsia="方正小标宋简体"/>
          <w:spacing w:val="-11"/>
          <w:sz w:val="44"/>
          <w:lang w:eastAsia="zh-CN"/>
        </w:rPr>
        <w:t>广西贸促会</w:t>
      </w:r>
      <w:r>
        <w:rPr>
          <w:rFonts w:hint="eastAsia" w:ascii="方正小标宋简体" w:eastAsia="方正小标宋简体"/>
          <w:spacing w:val="-11"/>
          <w:sz w:val="44"/>
        </w:rPr>
        <w:t>关于评选2020年度广西贸促系统</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eastAsia="方正小标宋简体"/>
          <w:spacing w:val="-11"/>
          <w:sz w:val="44"/>
          <w:lang w:eastAsia="zh-CN"/>
        </w:rPr>
      </w:pPr>
      <w:r>
        <w:rPr>
          <w:rFonts w:hint="eastAsia" w:ascii="方正小标宋简体" w:eastAsia="方正小标宋简体"/>
          <w:spacing w:val="-11"/>
          <w:sz w:val="44"/>
          <w:lang w:eastAsia="zh-CN"/>
        </w:rPr>
        <w:t>“</w:t>
      </w:r>
      <w:r>
        <w:rPr>
          <w:rFonts w:hint="eastAsia" w:ascii="方正小标宋简体" w:eastAsia="方正小标宋简体"/>
          <w:spacing w:val="-11"/>
          <w:sz w:val="44"/>
        </w:rPr>
        <w:t>先进</w:t>
      </w:r>
      <w:r>
        <w:rPr>
          <w:rFonts w:hint="eastAsia" w:ascii="方正小标宋简体" w:eastAsia="方正小标宋简体"/>
          <w:spacing w:val="-11"/>
          <w:sz w:val="44"/>
          <w:lang w:eastAsia="zh-CN"/>
        </w:rPr>
        <w:t>集体”</w:t>
      </w:r>
      <w:r>
        <w:rPr>
          <w:rFonts w:hint="eastAsia" w:ascii="方正小标宋简体" w:eastAsia="方正小标宋简体"/>
          <w:spacing w:val="-11"/>
          <w:sz w:val="44"/>
        </w:rPr>
        <w:t>和</w:t>
      </w:r>
      <w:r>
        <w:rPr>
          <w:rFonts w:hint="eastAsia" w:ascii="方正小标宋简体" w:eastAsia="方正小标宋简体"/>
          <w:spacing w:val="-11"/>
          <w:sz w:val="44"/>
          <w:lang w:eastAsia="zh-CN"/>
        </w:rPr>
        <w:t>“</w:t>
      </w:r>
      <w:r>
        <w:rPr>
          <w:rFonts w:hint="eastAsia" w:ascii="方正小标宋简体" w:eastAsia="方正小标宋简体"/>
          <w:spacing w:val="-11"/>
          <w:sz w:val="44"/>
        </w:rPr>
        <w:t>先进个人</w:t>
      </w:r>
      <w:r>
        <w:rPr>
          <w:rFonts w:hint="eastAsia" w:ascii="方正小标宋简体" w:eastAsia="方正小标宋简体"/>
          <w:spacing w:val="-11"/>
          <w:sz w:val="44"/>
          <w:lang w:eastAsia="zh-CN"/>
        </w:rPr>
        <w:t>”</w:t>
      </w:r>
      <w:r>
        <w:rPr>
          <w:rFonts w:hint="eastAsia" w:ascii="方正小标宋简体" w:eastAsia="方正小标宋简体"/>
          <w:spacing w:val="-11"/>
          <w:sz w:val="44"/>
        </w:rPr>
        <w:t>工作</w:t>
      </w:r>
      <w:r>
        <w:rPr>
          <w:rFonts w:hint="eastAsia" w:ascii="方正小标宋简体" w:eastAsia="方正小标宋简体"/>
          <w:spacing w:val="-11"/>
          <w:sz w:val="44"/>
          <w:lang w:eastAsia="zh-CN"/>
        </w:rPr>
        <w:t>的通知</w:t>
      </w:r>
    </w:p>
    <w:p>
      <w:pPr>
        <w:spacing w:line="580" w:lineRule="exact"/>
        <w:jc w:val="left"/>
        <w:rPr>
          <w:rFonts w:hint="eastAsia" w:ascii="方正小标宋简体" w:eastAsia="方正小标宋简体"/>
          <w:sz w:val="44"/>
          <w:lang w:eastAsia="zh-CN"/>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pacing w:val="6"/>
          <w:sz w:val="32"/>
          <w:szCs w:val="32"/>
          <w:lang w:eastAsia="zh-CN"/>
        </w:rPr>
        <w:t>广西贸促会各部（室）、机关党委（人事部）</w:t>
      </w:r>
      <w:r>
        <w:rPr>
          <w:rFonts w:hint="eastAsia" w:ascii="Times New Roman" w:hAnsi="Times New Roman" w:eastAsia="仿宋_GB2312" w:cs="Times New Roman"/>
          <w:spacing w:val="6"/>
          <w:sz w:val="32"/>
          <w:szCs w:val="32"/>
          <w:lang w:eastAsia="zh-CN"/>
        </w:rPr>
        <w:t>，</w:t>
      </w:r>
      <w:r>
        <w:rPr>
          <w:rFonts w:hint="default" w:ascii="Times New Roman" w:hAnsi="Times New Roman" w:eastAsia="仿宋_GB2312" w:cs="Times New Roman"/>
          <w:spacing w:val="6"/>
          <w:sz w:val="32"/>
          <w:szCs w:val="32"/>
          <w:lang w:eastAsia="zh-CN"/>
        </w:rPr>
        <w:t>机关服务中心，广西国际商会秘书处，各贸促支会</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bookmarkStart w:id="0" w:name="_Hlk29633730"/>
      <w:r>
        <w:rPr>
          <w:rFonts w:hint="default" w:ascii="Times New Roman" w:hAnsi="Times New Roman" w:eastAsia="仿宋_GB2312" w:cs="Times New Roman"/>
          <w:sz w:val="32"/>
          <w:szCs w:val="32"/>
        </w:rPr>
        <w:t>为认真落实中央和自治区党委关于激励广大干部新时代新担当新作为的要求，按照自治区党委《关于进一步激励广大干部新时代新担当新作为的实施意见》、《深入推进激励干部新时代新担当新作为工作实施方案》有关精神，认真总结20</w:t>
      </w:r>
      <w:r>
        <w:rPr>
          <w:rFonts w:hint="default" w:ascii="Times New Roman" w:hAnsi="Times New Roman" w:eastAsia="仿宋_GB2312" w:cs="Times New Roman"/>
          <w:sz w:val="32"/>
          <w:szCs w:val="32"/>
          <w:lang w:val="en-US" w:eastAsia="zh-CN"/>
        </w:rPr>
        <w:t>20</w:t>
      </w:r>
      <w:r>
        <w:rPr>
          <w:rFonts w:hint="default" w:ascii="Times New Roman" w:hAnsi="Times New Roman" w:eastAsia="仿宋_GB2312" w:cs="Times New Roman"/>
          <w:sz w:val="32"/>
          <w:szCs w:val="32"/>
        </w:rPr>
        <w:t>年度的工作经验，彰显先进典型风采，弘扬先进，树立典型，在习近平新时代中国特色社会主义思想指引下</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进一步</w:t>
      </w:r>
      <w:r>
        <w:rPr>
          <w:rFonts w:hint="default" w:ascii="Times New Roman" w:hAnsi="Times New Roman" w:eastAsia="仿宋_GB2312" w:cs="Times New Roman"/>
          <w:sz w:val="32"/>
          <w:szCs w:val="32"/>
        </w:rPr>
        <w:t>推动广西贸促工作</w:t>
      </w:r>
      <w:r>
        <w:rPr>
          <w:rFonts w:hint="default" w:ascii="Times New Roman" w:hAnsi="Times New Roman" w:eastAsia="仿宋_GB2312" w:cs="Times New Roman"/>
          <w:sz w:val="32"/>
          <w:szCs w:val="32"/>
          <w:lang w:val="en-US" w:eastAsia="zh-CN"/>
        </w:rPr>
        <w:t>高质量发展</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拟</w:t>
      </w:r>
      <w:r>
        <w:rPr>
          <w:rFonts w:hint="default" w:ascii="Times New Roman" w:hAnsi="Times New Roman" w:eastAsia="仿宋_GB2312" w:cs="Times New Roman"/>
          <w:sz w:val="32"/>
          <w:szCs w:val="32"/>
        </w:rPr>
        <w:t>在全区贸促系统范围内开展评选2020年度广西贸</w:t>
      </w:r>
      <w:r>
        <w:rPr>
          <w:rFonts w:hint="default" w:ascii="Times New Roman" w:hAnsi="Times New Roman" w:eastAsia="仿宋_GB2312" w:cs="Times New Roman"/>
          <w:spacing w:val="-11"/>
          <w:sz w:val="32"/>
          <w:szCs w:val="32"/>
        </w:rPr>
        <w:t>促系统</w:t>
      </w:r>
      <w:r>
        <w:rPr>
          <w:rFonts w:hint="eastAsia" w:ascii="Times New Roman" w:hAnsi="Times New Roman" w:eastAsia="仿宋_GB2312" w:cs="Times New Roman"/>
          <w:spacing w:val="-11"/>
          <w:sz w:val="32"/>
          <w:szCs w:val="32"/>
          <w:lang w:eastAsia="zh-CN"/>
        </w:rPr>
        <w:t>“</w:t>
      </w:r>
      <w:r>
        <w:rPr>
          <w:rFonts w:hint="default" w:ascii="Times New Roman" w:hAnsi="Times New Roman" w:eastAsia="仿宋_GB2312" w:cs="Times New Roman"/>
          <w:spacing w:val="-11"/>
          <w:sz w:val="32"/>
          <w:szCs w:val="32"/>
        </w:rPr>
        <w:t>先进</w:t>
      </w:r>
      <w:r>
        <w:rPr>
          <w:rFonts w:hint="default" w:ascii="Times New Roman" w:hAnsi="Times New Roman" w:eastAsia="仿宋_GB2312" w:cs="Times New Roman"/>
          <w:spacing w:val="-11"/>
          <w:sz w:val="32"/>
          <w:szCs w:val="32"/>
          <w:lang w:eastAsia="zh-CN"/>
        </w:rPr>
        <w:t>集体</w:t>
      </w:r>
      <w:r>
        <w:rPr>
          <w:rFonts w:hint="eastAsia" w:ascii="Times New Roman" w:hAnsi="Times New Roman" w:eastAsia="仿宋_GB2312" w:cs="Times New Roman"/>
          <w:spacing w:val="-11"/>
          <w:sz w:val="32"/>
          <w:szCs w:val="32"/>
          <w:lang w:eastAsia="zh-CN"/>
        </w:rPr>
        <w:t>”</w:t>
      </w:r>
      <w:r>
        <w:rPr>
          <w:rFonts w:hint="default" w:ascii="Times New Roman" w:hAnsi="Times New Roman" w:eastAsia="仿宋_GB2312" w:cs="Times New Roman"/>
          <w:spacing w:val="-11"/>
          <w:sz w:val="32"/>
          <w:szCs w:val="32"/>
        </w:rPr>
        <w:t>和</w:t>
      </w:r>
      <w:r>
        <w:rPr>
          <w:rFonts w:hint="eastAsia" w:ascii="Times New Roman" w:hAnsi="Times New Roman" w:eastAsia="仿宋_GB2312" w:cs="Times New Roman"/>
          <w:spacing w:val="-11"/>
          <w:sz w:val="32"/>
          <w:szCs w:val="32"/>
          <w:lang w:eastAsia="zh-CN"/>
        </w:rPr>
        <w:t>“</w:t>
      </w:r>
      <w:r>
        <w:rPr>
          <w:rFonts w:hint="default" w:ascii="Times New Roman" w:hAnsi="Times New Roman" w:eastAsia="仿宋_GB2312" w:cs="Times New Roman"/>
          <w:spacing w:val="-11"/>
          <w:sz w:val="32"/>
          <w:szCs w:val="32"/>
        </w:rPr>
        <w:t>先进个人</w:t>
      </w:r>
      <w:r>
        <w:rPr>
          <w:rFonts w:hint="eastAsia" w:ascii="Times New Roman" w:hAnsi="Times New Roman" w:eastAsia="仿宋_GB2312" w:cs="Times New Roman"/>
          <w:spacing w:val="-11"/>
          <w:sz w:val="32"/>
          <w:szCs w:val="32"/>
          <w:lang w:eastAsia="zh-CN"/>
        </w:rPr>
        <w:t>”</w:t>
      </w:r>
      <w:r>
        <w:rPr>
          <w:rFonts w:hint="default" w:ascii="Times New Roman" w:hAnsi="Times New Roman" w:eastAsia="仿宋_GB2312" w:cs="Times New Roman"/>
          <w:spacing w:val="-11"/>
          <w:sz w:val="32"/>
          <w:szCs w:val="32"/>
        </w:rPr>
        <w:t>工作。</w:t>
      </w:r>
      <w:bookmarkEnd w:id="0"/>
      <w:r>
        <w:rPr>
          <w:rFonts w:hint="default" w:ascii="Times New Roman" w:hAnsi="Times New Roman" w:eastAsia="仿宋_GB2312" w:cs="Times New Roman"/>
          <w:spacing w:val="-11"/>
          <w:sz w:val="32"/>
          <w:szCs w:val="32"/>
        </w:rPr>
        <w:t>现</w:t>
      </w:r>
      <w:r>
        <w:rPr>
          <w:rFonts w:hint="default" w:ascii="Times New Roman" w:hAnsi="Times New Roman" w:eastAsia="仿宋_GB2312" w:cs="Times New Roman"/>
          <w:spacing w:val="-11"/>
          <w:sz w:val="32"/>
          <w:szCs w:val="32"/>
          <w:lang w:eastAsia="zh-CN"/>
        </w:rPr>
        <w:t>将有关事项通知如下：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一、指导思想</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坚持以习近平新时代中国特色社会主义思想和党的十九大、十九届二中、三中、四中</w:t>
      </w:r>
      <w:r>
        <w:rPr>
          <w:rFonts w:hint="default" w:ascii="Times New Roman" w:hAnsi="Times New Roman" w:eastAsia="仿宋_GB2312" w:cs="Times New Roman"/>
          <w:sz w:val="32"/>
          <w:szCs w:val="32"/>
          <w:lang w:eastAsia="zh-CN"/>
        </w:rPr>
        <w:t>、五中</w:t>
      </w:r>
      <w:r>
        <w:rPr>
          <w:rFonts w:hint="default" w:ascii="Times New Roman" w:hAnsi="Times New Roman" w:eastAsia="仿宋_GB2312" w:cs="Times New Roman"/>
          <w:sz w:val="32"/>
          <w:szCs w:val="32"/>
        </w:rPr>
        <w:t>全会精神为指导,以深入贯彻落实新时代党的建设总要求和自治区党委决策部署为出发点，以调动全</w:t>
      </w:r>
      <w:r>
        <w:rPr>
          <w:rFonts w:hint="default" w:ascii="Times New Roman" w:hAnsi="Times New Roman" w:eastAsia="仿宋_GB2312" w:cs="Times New Roman"/>
          <w:sz w:val="32"/>
          <w:szCs w:val="32"/>
          <w:lang w:val="en-US" w:eastAsia="zh-CN"/>
        </w:rPr>
        <w:t>区贸促系统</w:t>
      </w:r>
      <w:r>
        <w:rPr>
          <w:rFonts w:hint="default" w:ascii="Times New Roman" w:hAnsi="Times New Roman" w:eastAsia="仿宋_GB2312" w:cs="Times New Roman"/>
          <w:sz w:val="32"/>
          <w:szCs w:val="32"/>
        </w:rPr>
        <w:t>干部积极性、主动性、创造性为着力点，聚焦对党忠诚、干净干事、敢于担当，激励全</w:t>
      </w:r>
      <w:r>
        <w:rPr>
          <w:rFonts w:hint="default" w:ascii="Times New Roman" w:hAnsi="Times New Roman" w:eastAsia="仿宋_GB2312" w:cs="Times New Roman"/>
          <w:sz w:val="32"/>
          <w:szCs w:val="32"/>
          <w:lang w:val="en-US" w:eastAsia="zh-CN"/>
        </w:rPr>
        <w:t>区贸促系统</w:t>
      </w:r>
      <w:r>
        <w:rPr>
          <w:rFonts w:hint="default" w:ascii="Times New Roman" w:hAnsi="Times New Roman" w:eastAsia="仿宋_GB2312" w:cs="Times New Roman"/>
          <w:sz w:val="32"/>
          <w:szCs w:val="32"/>
        </w:rPr>
        <w:t>干部在日常工作、重点工作中以时不我待、只争朝夕、勇立潮头的历史担当，</w:t>
      </w:r>
      <w:r>
        <w:rPr>
          <w:rFonts w:hint="default" w:ascii="Times New Roman" w:hAnsi="Times New Roman" w:eastAsia="仿宋_GB2312" w:cs="Times New Roman"/>
          <w:sz w:val="32"/>
          <w:szCs w:val="32"/>
          <w:lang w:val="en-US" w:eastAsia="zh-CN"/>
        </w:rPr>
        <w:t>争创</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先进</w:t>
      </w:r>
      <w:r>
        <w:rPr>
          <w:rFonts w:hint="default" w:ascii="Times New Roman" w:hAnsi="Times New Roman" w:eastAsia="仿宋_GB2312" w:cs="Times New Roman"/>
          <w:sz w:val="32"/>
          <w:szCs w:val="32"/>
          <w:lang w:eastAsia="zh-CN"/>
        </w:rPr>
        <w:t>集体</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争做</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先进个人</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，为开启新时代广西贸促事业新局面提供坚强组织保证。</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rPr>
        <w:t>二、</w:t>
      </w:r>
      <w:r>
        <w:rPr>
          <w:rFonts w:hint="eastAsia" w:ascii="黑体" w:hAnsi="黑体" w:eastAsia="黑体" w:cs="黑体"/>
          <w:sz w:val="32"/>
          <w:szCs w:val="32"/>
          <w:lang w:val="en-US" w:eastAsia="zh-CN"/>
        </w:rPr>
        <w:t>评选范围</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2020年度广西贸促系统</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先进集体</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评选范围：广西贸促会机关各部门、广西国际商会秘书处、各支会。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2020年度广西贸促系统</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先进个人</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评选范围：广西贸促会机关各部门、广西国际商会秘书处、各支会工作人员。</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三</w:t>
      </w:r>
      <w:r>
        <w:rPr>
          <w:rFonts w:hint="eastAsia" w:ascii="黑体" w:hAnsi="黑体" w:eastAsia="黑体" w:cs="黑体"/>
          <w:sz w:val="32"/>
          <w:szCs w:val="32"/>
        </w:rPr>
        <w:t>、</w:t>
      </w:r>
      <w:r>
        <w:rPr>
          <w:rFonts w:hint="eastAsia" w:ascii="黑体" w:hAnsi="黑体" w:eastAsia="黑体" w:cs="黑体"/>
          <w:sz w:val="32"/>
          <w:szCs w:val="32"/>
          <w:lang w:val="en-US" w:eastAsia="zh-CN"/>
        </w:rPr>
        <w:t>评选</w:t>
      </w:r>
      <w:r>
        <w:rPr>
          <w:rFonts w:hint="eastAsia" w:ascii="黑体" w:hAnsi="黑体" w:eastAsia="黑体" w:cs="黑体"/>
          <w:sz w:val="32"/>
          <w:szCs w:val="32"/>
        </w:rPr>
        <w:t>条件</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楷体" w:hAnsi="楷体" w:eastAsia="楷体" w:cs="楷体"/>
          <w:b/>
          <w:sz w:val="32"/>
          <w:szCs w:val="32"/>
        </w:rPr>
      </w:pPr>
      <w:r>
        <w:rPr>
          <w:rFonts w:hint="eastAsia" w:ascii="楷体" w:hAnsi="楷体" w:eastAsia="楷体" w:cs="楷体"/>
          <w:b/>
          <w:sz w:val="32"/>
          <w:szCs w:val="32"/>
        </w:rPr>
        <w:t>（</w:t>
      </w:r>
      <w:r>
        <w:rPr>
          <w:rFonts w:hint="eastAsia" w:ascii="楷体" w:hAnsi="楷体" w:eastAsia="楷体" w:cs="楷体"/>
          <w:b/>
          <w:sz w:val="32"/>
          <w:szCs w:val="32"/>
          <w:lang w:val="en-US" w:eastAsia="zh-CN"/>
        </w:rPr>
        <w:t>一</w:t>
      </w:r>
      <w:r>
        <w:rPr>
          <w:rFonts w:hint="eastAsia" w:ascii="楷体" w:hAnsi="楷体" w:eastAsia="楷体" w:cs="楷体"/>
          <w:b/>
          <w:sz w:val="32"/>
          <w:szCs w:val="32"/>
        </w:rPr>
        <w:t>）</w:t>
      </w:r>
      <w:bookmarkStart w:id="1" w:name="_Hlk29646468"/>
      <w:r>
        <w:rPr>
          <w:rFonts w:hint="eastAsia" w:ascii="楷体" w:hAnsi="楷体" w:eastAsia="楷体" w:cs="楷体"/>
          <w:b/>
          <w:sz w:val="32"/>
          <w:szCs w:val="32"/>
          <w:lang w:eastAsia="zh-CN"/>
        </w:rPr>
        <w:t>“</w:t>
      </w:r>
      <w:r>
        <w:rPr>
          <w:rFonts w:hint="eastAsia" w:ascii="楷体" w:hAnsi="楷体" w:eastAsia="楷体" w:cs="楷体"/>
          <w:b/>
          <w:sz w:val="32"/>
          <w:szCs w:val="32"/>
        </w:rPr>
        <w:t>先进</w:t>
      </w:r>
      <w:r>
        <w:rPr>
          <w:rFonts w:hint="eastAsia" w:ascii="楷体" w:hAnsi="楷体" w:eastAsia="楷体" w:cs="楷体"/>
          <w:b/>
          <w:sz w:val="32"/>
          <w:szCs w:val="32"/>
          <w:lang w:eastAsia="zh-CN"/>
        </w:rPr>
        <w:t>集体</w:t>
      </w:r>
      <w:bookmarkEnd w:id="1"/>
      <w:r>
        <w:rPr>
          <w:rFonts w:hint="eastAsia" w:ascii="楷体" w:hAnsi="楷体" w:eastAsia="楷体" w:cs="楷体"/>
          <w:b/>
          <w:sz w:val="32"/>
          <w:szCs w:val="32"/>
          <w:lang w:eastAsia="zh-CN"/>
        </w:rPr>
        <w:t>”条件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1．政治过硬。深入学习贯彻习近平新时代中国特色社会主义思想</w:t>
      </w:r>
      <w:r>
        <w:rPr>
          <w:rFonts w:hint="default" w:ascii="Times New Roman" w:hAnsi="Times New Roman" w:eastAsia="仿宋_GB2312" w:cs="Times New Roman"/>
          <w:sz w:val="32"/>
          <w:szCs w:val="32"/>
          <w:lang w:eastAsia="zh-CN"/>
        </w:rPr>
        <w:t>和习近平总书记对广西工作的重要指示精神</w:t>
      </w:r>
      <w:r>
        <w:rPr>
          <w:rFonts w:hint="default" w:ascii="Times New Roman" w:hAnsi="Times New Roman" w:eastAsia="仿宋_GB2312" w:cs="Times New Roman"/>
          <w:sz w:val="32"/>
          <w:szCs w:val="32"/>
        </w:rPr>
        <w:t>，牢固树立</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四个意识</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，坚定</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四个自信</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，做到</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两个维护</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，在政治立场、政治方向、政治原则、政治道路上同以习近平同志为核心的党中央保持高度一致。</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2．团队运行高效。坚持原则，团结和谐、坚强有力，干部群众公认度高，干事创业氛围浓厚，工作标准、工作效率高。</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3．工作实绩突出。思想解放、善于学习、勤于实践，贯彻新发展理念，落实全面深化改革举措，工作成效显著，在推动贸促业务发展方面取得突破性进展。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4．管党治党有力。坚持把抓党建作为最大政绩，严格落实全面从严治党责任，能够结合实际，全面推进</w:t>
      </w:r>
      <w:r>
        <w:rPr>
          <w:rFonts w:hint="default" w:ascii="Times New Roman" w:hAnsi="Times New Roman" w:eastAsia="仿宋_GB2312" w:cs="Times New Roman"/>
          <w:sz w:val="32"/>
          <w:szCs w:val="32"/>
          <w:lang w:eastAsia="zh-CN"/>
        </w:rPr>
        <w:t>单位</w:t>
      </w:r>
      <w:r>
        <w:rPr>
          <w:rFonts w:hint="default" w:ascii="Times New Roman" w:hAnsi="Times New Roman" w:eastAsia="仿宋_GB2312" w:cs="Times New Roman"/>
          <w:sz w:val="32"/>
          <w:szCs w:val="32"/>
        </w:rPr>
        <w:t>各项建设，深入推进反腐败斗争，</w:t>
      </w:r>
      <w:r>
        <w:rPr>
          <w:rFonts w:hint="default" w:ascii="Times New Roman" w:hAnsi="Times New Roman" w:eastAsia="仿宋_GB2312" w:cs="Times New Roman"/>
          <w:sz w:val="32"/>
          <w:szCs w:val="32"/>
          <w:lang w:eastAsia="zh-CN"/>
        </w:rPr>
        <w:t>工作</w:t>
      </w:r>
      <w:r>
        <w:rPr>
          <w:rFonts w:hint="default" w:ascii="Times New Roman" w:hAnsi="Times New Roman" w:eastAsia="仿宋_GB2312" w:cs="Times New Roman"/>
          <w:sz w:val="32"/>
          <w:szCs w:val="32"/>
        </w:rPr>
        <w:t>人员本年度无违法违纪行为发生。</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Style w:val="9"/>
          <w:rFonts w:hint="eastAsia" w:ascii="楷体" w:hAnsi="楷体" w:eastAsia="楷体" w:cs="楷体"/>
          <w:color w:val="000000"/>
          <w:sz w:val="32"/>
          <w:szCs w:val="32"/>
          <w:shd w:val="clear" w:color="auto" w:fill="FFFFFF"/>
        </w:rPr>
      </w:pPr>
      <w:r>
        <w:rPr>
          <w:rFonts w:hint="eastAsia" w:ascii="楷体" w:hAnsi="楷体" w:eastAsia="楷体" w:cs="楷体"/>
          <w:b/>
          <w:sz w:val="32"/>
          <w:szCs w:val="32"/>
        </w:rPr>
        <w:t>（</w:t>
      </w:r>
      <w:r>
        <w:rPr>
          <w:rFonts w:hint="eastAsia" w:ascii="楷体" w:hAnsi="楷体" w:eastAsia="楷体" w:cs="楷体"/>
          <w:b/>
          <w:sz w:val="32"/>
          <w:szCs w:val="32"/>
          <w:lang w:eastAsia="zh-CN"/>
        </w:rPr>
        <w:t>二</w:t>
      </w:r>
      <w:r>
        <w:rPr>
          <w:rFonts w:hint="eastAsia" w:ascii="楷体" w:hAnsi="楷体" w:eastAsia="楷体" w:cs="楷体"/>
          <w:b/>
          <w:sz w:val="32"/>
          <w:szCs w:val="32"/>
        </w:rPr>
        <w:t>）</w:t>
      </w:r>
      <w:bookmarkStart w:id="2" w:name="_Hlk29647345"/>
      <w:r>
        <w:rPr>
          <w:rStyle w:val="9"/>
          <w:rFonts w:hint="eastAsia" w:ascii="楷体" w:hAnsi="楷体" w:eastAsia="楷体" w:cs="楷体"/>
          <w:color w:val="000000"/>
          <w:sz w:val="32"/>
          <w:szCs w:val="32"/>
          <w:shd w:val="clear" w:color="auto" w:fill="FFFFFF"/>
          <w:lang w:eastAsia="zh-CN"/>
        </w:rPr>
        <w:t>“先进个人</w:t>
      </w:r>
      <w:bookmarkEnd w:id="2"/>
      <w:r>
        <w:rPr>
          <w:rStyle w:val="9"/>
          <w:rFonts w:hint="eastAsia" w:ascii="楷体" w:hAnsi="楷体" w:eastAsia="楷体" w:cs="楷体"/>
          <w:color w:val="000000"/>
          <w:sz w:val="32"/>
          <w:szCs w:val="32"/>
          <w:shd w:val="clear" w:color="auto" w:fill="FFFFFF"/>
          <w:lang w:eastAsia="zh-CN"/>
        </w:rPr>
        <w:t>”条件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个人表彰对象应符合习近平总书记提出的新时代好干部二十字标准，突出忠诚干净担当的要求，具备以下基本条件：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1．信念坚定、对党忠诚。认真学习贯彻习近平新时代中国特色社会主义思想和党的十九大、十九届二中、三中、四中</w:t>
      </w:r>
      <w:r>
        <w:rPr>
          <w:rFonts w:hint="default" w:ascii="Times New Roman" w:hAnsi="Times New Roman" w:eastAsia="仿宋_GB2312" w:cs="Times New Roman"/>
          <w:sz w:val="32"/>
          <w:szCs w:val="32"/>
          <w:lang w:eastAsia="zh-CN"/>
        </w:rPr>
        <w:t>、五中</w:t>
      </w:r>
      <w:r>
        <w:rPr>
          <w:rFonts w:hint="default" w:ascii="Times New Roman" w:hAnsi="Times New Roman" w:eastAsia="仿宋_GB2312" w:cs="Times New Roman"/>
          <w:sz w:val="32"/>
          <w:szCs w:val="32"/>
        </w:rPr>
        <w:t>全会精神，自觉增强</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四个意识</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、坚定</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四个自信</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、做到</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两个维护</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。严格遵守政治纪律和政治规矩，坚决贯彻执行党的路线方针政策和党中央决策部署，在政治立场、政治方向、政治原则、政治道路上同以习近平同志为核心的党中央保持高度一致。</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攻坚克难、敢于担当。工作有激情、有干劲，不计较个人得失，吃苦不叫苦，干事不避事，负重不怕重，担责不塞责。具有斗争精神，不回避矛盾困难，敢抓敢管、敢于碰硬，在关键时刻豁得出、重大任务面前冲得上，在攻坚克难中勇于闯关夺隘、攻城拔寨，在推进改革发展中敢于担当、狠抓落实。</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3．履职尽责、实绩突出。树立正确的政绩观，有</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功成不必在我</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的精神境界和</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功成必定有我</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的历史担当，发扬钉钉子精神，一张蓝图绘到底。工作能力突出，改革创新意识强，善于把上级的决策部署转化为推动工作的清晰思路、务实举措、管</w:t>
      </w:r>
      <w:r>
        <w:rPr>
          <w:rFonts w:hint="default" w:ascii="Times New Roman" w:hAnsi="Times New Roman" w:eastAsia="仿宋_GB2312" w:cs="Times New Roman"/>
          <w:spacing w:val="-6"/>
          <w:sz w:val="32"/>
          <w:szCs w:val="32"/>
        </w:rPr>
        <w:t>用办法，创造性地打开工作新局面，创造出组织和群众认可的突出业绩</w:t>
      </w:r>
      <w:r>
        <w:rPr>
          <w:rFonts w:hint="default" w:ascii="Times New Roman" w:hAnsi="Times New Roman" w:eastAsia="仿宋_GB2312" w:cs="Times New Roman"/>
          <w:spacing w:val="-11"/>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清正廉洁、作风过硬。严格遵守中央八项规定及其实施细则、自治区实施办法精神以及党的纪律规矩、国家法律法规，严于律己、干净干事，具有良好的社会公德、职业道德、家庭美德、个人品德，口碑形象好。</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楷体" w:hAnsi="楷体" w:eastAsia="楷体" w:cs="楷体"/>
          <w:b/>
          <w:sz w:val="32"/>
          <w:szCs w:val="32"/>
        </w:rPr>
      </w:pPr>
      <w:r>
        <w:rPr>
          <w:rFonts w:hint="eastAsia" w:ascii="楷体" w:hAnsi="楷体" w:eastAsia="楷体" w:cs="楷体"/>
          <w:b/>
          <w:sz w:val="32"/>
          <w:szCs w:val="32"/>
        </w:rPr>
        <w:t>（三）推荐名额</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先进集体</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从</w:t>
      </w:r>
      <w:r>
        <w:rPr>
          <w:rFonts w:hint="default" w:ascii="Times New Roman" w:hAnsi="Times New Roman" w:eastAsia="仿宋_GB2312" w:cs="Times New Roman"/>
          <w:sz w:val="32"/>
          <w:szCs w:val="32"/>
          <w:lang w:eastAsia="zh-CN"/>
        </w:rPr>
        <w:t>会机关选</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个部门表彰，</w:t>
      </w:r>
      <w:r>
        <w:rPr>
          <w:rFonts w:hint="default" w:ascii="Times New Roman" w:hAnsi="Times New Roman" w:eastAsia="仿宋_GB2312" w:cs="Times New Roman"/>
          <w:sz w:val="32"/>
          <w:szCs w:val="32"/>
          <w:lang w:eastAsia="zh-CN"/>
        </w:rPr>
        <w:t>全区贸促系统</w:t>
      </w:r>
      <w:r>
        <w:rPr>
          <w:rFonts w:hint="default" w:ascii="Times New Roman" w:hAnsi="Times New Roman" w:eastAsia="仿宋_GB2312" w:cs="Times New Roman"/>
          <w:sz w:val="32"/>
          <w:szCs w:val="32"/>
        </w:rPr>
        <w:t>中选</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个</w:t>
      </w:r>
      <w:r>
        <w:rPr>
          <w:rFonts w:hint="default" w:ascii="Times New Roman" w:hAnsi="Times New Roman" w:eastAsia="仿宋_GB2312" w:cs="Times New Roman"/>
          <w:sz w:val="32"/>
          <w:szCs w:val="32"/>
          <w:lang w:eastAsia="zh-CN"/>
        </w:rPr>
        <w:t>支会</w:t>
      </w:r>
      <w:r>
        <w:rPr>
          <w:rFonts w:hint="default" w:ascii="Times New Roman" w:hAnsi="Times New Roman" w:eastAsia="仿宋_GB2312" w:cs="Times New Roman"/>
          <w:sz w:val="32"/>
          <w:szCs w:val="32"/>
        </w:rPr>
        <w:t>表彰。原则上</w:t>
      </w:r>
      <w:r>
        <w:rPr>
          <w:rFonts w:hint="default" w:ascii="Times New Roman" w:hAnsi="Times New Roman" w:eastAsia="仿宋_GB2312" w:cs="Times New Roman"/>
          <w:sz w:val="32"/>
          <w:szCs w:val="32"/>
          <w:lang w:eastAsia="zh-CN"/>
        </w:rPr>
        <w:t>由会机关各部门、广西国际商会秘书处、各支会推荐上报</w:t>
      </w:r>
      <w:r>
        <w:rPr>
          <w:rFonts w:hint="default" w:ascii="Times New Roman" w:hAnsi="Times New Roman" w:eastAsia="仿宋_GB2312" w:cs="Times New Roman"/>
          <w:sz w:val="32"/>
          <w:szCs w:val="32"/>
          <w:lang w:val="en-US" w:eastAsia="zh-CN"/>
        </w:rPr>
        <w:t>1个</w:t>
      </w:r>
      <w:r>
        <w:rPr>
          <w:rFonts w:hint="default" w:ascii="Times New Roman" w:hAnsi="Times New Roman" w:eastAsia="仿宋_GB2312" w:cs="Times New Roman"/>
          <w:sz w:val="32"/>
          <w:szCs w:val="32"/>
          <w:lang w:eastAsia="zh-CN"/>
        </w:rPr>
        <w:t>集体。</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先进个人</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按</w:t>
      </w:r>
      <w:r>
        <w:rPr>
          <w:rFonts w:hint="default" w:ascii="Times New Roman" w:hAnsi="Times New Roman" w:eastAsia="仿宋_GB2312" w:cs="Times New Roman"/>
          <w:sz w:val="32"/>
          <w:szCs w:val="32"/>
          <w:lang w:eastAsia="zh-CN"/>
        </w:rPr>
        <w:t>全区贸促系统</w:t>
      </w:r>
      <w:r>
        <w:rPr>
          <w:rFonts w:hint="default" w:ascii="Times New Roman" w:hAnsi="Times New Roman" w:eastAsia="仿宋_GB2312" w:cs="Times New Roman"/>
          <w:sz w:val="32"/>
          <w:szCs w:val="32"/>
        </w:rPr>
        <w:t>干部15%的比例进行表彰</w:t>
      </w:r>
      <w:r>
        <w:rPr>
          <w:rFonts w:hint="default" w:ascii="Times New Roman" w:hAnsi="Times New Roman" w:eastAsia="仿宋_GB2312" w:cs="Times New Roman"/>
          <w:sz w:val="32"/>
          <w:szCs w:val="32"/>
          <w:lang w:eastAsia="zh-CN"/>
        </w:rPr>
        <w:t>。原则</w:t>
      </w:r>
      <w:r>
        <w:rPr>
          <w:rFonts w:hint="default" w:ascii="Times New Roman" w:hAnsi="Times New Roman" w:eastAsia="仿宋_GB2312" w:cs="Times New Roman"/>
          <w:spacing w:val="-11"/>
          <w:sz w:val="32"/>
          <w:szCs w:val="32"/>
          <w:lang w:eastAsia="zh-CN"/>
        </w:rPr>
        <w:t>上会机关各部门、广西国际商会秘书处、各支会</w:t>
      </w:r>
      <w:r>
        <w:rPr>
          <w:rFonts w:hint="default" w:ascii="Times New Roman" w:hAnsi="Times New Roman" w:eastAsia="仿宋_GB2312" w:cs="Times New Roman"/>
          <w:spacing w:val="-11"/>
          <w:sz w:val="32"/>
          <w:szCs w:val="32"/>
        </w:rPr>
        <w:t>推荐上报1名人选。</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四</w:t>
      </w:r>
      <w:r>
        <w:rPr>
          <w:rFonts w:hint="eastAsia" w:ascii="黑体" w:hAnsi="黑体" w:eastAsia="黑体" w:cs="黑体"/>
          <w:sz w:val="32"/>
          <w:szCs w:val="32"/>
        </w:rPr>
        <w:t>、表彰程序</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广西贸促</w:t>
      </w:r>
      <w:r>
        <w:rPr>
          <w:rFonts w:hint="default" w:ascii="Times New Roman" w:hAnsi="Times New Roman" w:eastAsia="仿宋_GB2312" w:cs="Times New Roman"/>
          <w:sz w:val="32"/>
          <w:szCs w:val="32"/>
          <w:lang w:eastAsia="zh-CN"/>
        </w:rPr>
        <w:t>系统</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先进集体</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先进个人</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表彰工作具体分为五个环节。</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sz w:val="32"/>
          <w:szCs w:val="32"/>
        </w:rPr>
      </w:pPr>
      <w:r>
        <w:rPr>
          <w:rFonts w:hint="eastAsia" w:ascii="楷体" w:hAnsi="楷体" w:eastAsia="楷体" w:cs="楷体"/>
          <w:b/>
          <w:sz w:val="32"/>
          <w:szCs w:val="32"/>
        </w:rPr>
        <w:t>（一）组织推荐。</w:t>
      </w:r>
      <w:r>
        <w:rPr>
          <w:rFonts w:hint="default" w:ascii="Times New Roman" w:hAnsi="Times New Roman" w:eastAsia="仿宋_GB2312" w:cs="Times New Roman"/>
          <w:sz w:val="32"/>
          <w:szCs w:val="32"/>
          <w:lang w:eastAsia="zh-CN"/>
        </w:rPr>
        <w:t>会机关各部门、广西国际商会秘书处、</w:t>
      </w:r>
      <w:r>
        <w:rPr>
          <w:rFonts w:hint="default" w:ascii="Times New Roman" w:hAnsi="Times New Roman" w:eastAsia="仿宋_GB2312" w:cs="Times New Roman"/>
          <w:sz w:val="32"/>
          <w:szCs w:val="32"/>
        </w:rPr>
        <w:t>各</w:t>
      </w:r>
      <w:r>
        <w:rPr>
          <w:rFonts w:hint="default" w:ascii="Times New Roman" w:hAnsi="Times New Roman" w:eastAsia="仿宋_GB2312" w:cs="Times New Roman"/>
          <w:sz w:val="32"/>
          <w:szCs w:val="32"/>
          <w:lang w:eastAsia="zh-CN"/>
        </w:rPr>
        <w:t>支会</w:t>
      </w:r>
      <w:r>
        <w:rPr>
          <w:rFonts w:hint="default" w:ascii="Times New Roman" w:hAnsi="Times New Roman" w:eastAsia="仿宋_GB2312" w:cs="Times New Roman"/>
          <w:sz w:val="32"/>
          <w:szCs w:val="32"/>
        </w:rPr>
        <w:t>在广泛征求意见、充分酝酿的基础上，经集体研究后，提出推荐表彰的初步人选，并于202</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日前，将推荐表报机关党委（表格纸质版需经</w:t>
      </w:r>
      <w:r>
        <w:rPr>
          <w:rFonts w:hint="default" w:ascii="Times New Roman" w:hAnsi="Times New Roman" w:eastAsia="仿宋_GB2312" w:cs="Times New Roman"/>
          <w:sz w:val="32"/>
          <w:szCs w:val="32"/>
          <w:lang w:eastAsia="zh-CN"/>
        </w:rPr>
        <w:t>会机关部门、广西国际商会秘书处、支会</w:t>
      </w:r>
      <w:r>
        <w:rPr>
          <w:rFonts w:hint="default" w:ascii="Times New Roman" w:hAnsi="Times New Roman" w:eastAsia="仿宋_GB2312" w:cs="Times New Roman"/>
          <w:sz w:val="32"/>
          <w:szCs w:val="32"/>
        </w:rPr>
        <w:t>负责人签字，</w:t>
      </w:r>
      <w:r>
        <w:rPr>
          <w:rFonts w:hint="default" w:ascii="Times New Roman" w:hAnsi="Times New Roman" w:eastAsia="仿宋_GB2312" w:cs="Times New Roman"/>
          <w:sz w:val="32"/>
          <w:szCs w:val="32"/>
          <w:lang w:eastAsia="zh-CN"/>
        </w:rPr>
        <w:t>同时发</w:t>
      </w:r>
      <w:r>
        <w:rPr>
          <w:rFonts w:hint="default" w:ascii="Times New Roman" w:hAnsi="Times New Roman" w:eastAsia="仿宋_GB2312" w:cs="Times New Roman"/>
          <w:sz w:val="32"/>
          <w:szCs w:val="32"/>
        </w:rPr>
        <w:t>电子版）。</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sz w:val="32"/>
          <w:szCs w:val="32"/>
        </w:rPr>
      </w:pPr>
      <w:r>
        <w:rPr>
          <w:rFonts w:hint="eastAsia" w:ascii="楷体" w:hAnsi="楷体" w:eastAsia="楷体" w:cs="楷体"/>
          <w:b/>
          <w:sz w:val="32"/>
          <w:szCs w:val="32"/>
        </w:rPr>
        <w:t>（</w:t>
      </w:r>
      <w:r>
        <w:rPr>
          <w:rFonts w:hint="eastAsia" w:ascii="楷体" w:hAnsi="楷体" w:eastAsia="楷体" w:cs="楷体"/>
          <w:b/>
          <w:sz w:val="32"/>
          <w:szCs w:val="32"/>
          <w:lang w:eastAsia="zh-CN"/>
        </w:rPr>
        <w:t>二</w:t>
      </w:r>
      <w:r>
        <w:rPr>
          <w:rFonts w:hint="eastAsia" w:ascii="楷体" w:hAnsi="楷体" w:eastAsia="楷体" w:cs="楷体"/>
          <w:b/>
          <w:sz w:val="32"/>
          <w:szCs w:val="32"/>
        </w:rPr>
        <w:t>）审核。</w:t>
      </w:r>
      <w:r>
        <w:rPr>
          <w:rFonts w:hint="default" w:ascii="Times New Roman" w:hAnsi="Times New Roman" w:eastAsia="仿宋_GB2312" w:cs="Times New Roman"/>
          <w:sz w:val="32"/>
          <w:szCs w:val="32"/>
          <w:lang w:eastAsia="zh-CN"/>
        </w:rPr>
        <w:t>会机关党委</w:t>
      </w:r>
      <w:r>
        <w:rPr>
          <w:rFonts w:hint="default" w:ascii="Times New Roman" w:hAnsi="Times New Roman" w:eastAsia="仿宋_GB2312" w:cs="Times New Roman"/>
          <w:sz w:val="32"/>
          <w:szCs w:val="32"/>
        </w:rPr>
        <w:t>对推荐的初步人选日常表现进行审核把关，坚持横向比较，同时结合</w:t>
      </w:r>
      <w:r>
        <w:rPr>
          <w:rFonts w:hint="default" w:ascii="Times New Roman" w:hAnsi="Times New Roman" w:eastAsia="仿宋_GB2312" w:cs="Times New Roman"/>
          <w:sz w:val="32"/>
          <w:szCs w:val="32"/>
          <w:lang w:eastAsia="zh-CN"/>
        </w:rPr>
        <w:t>部门、商会秘书处、支会</w:t>
      </w:r>
      <w:r>
        <w:rPr>
          <w:rFonts w:hint="default" w:ascii="Times New Roman" w:hAnsi="Times New Roman" w:eastAsia="仿宋_GB2312" w:cs="Times New Roman"/>
          <w:sz w:val="32"/>
          <w:szCs w:val="32"/>
        </w:rPr>
        <w:t>20</w:t>
      </w:r>
      <w:r>
        <w:rPr>
          <w:rFonts w:hint="default" w:ascii="Times New Roman" w:hAnsi="Times New Roman" w:eastAsia="仿宋_GB2312" w:cs="Times New Roman"/>
          <w:sz w:val="32"/>
          <w:szCs w:val="32"/>
          <w:lang w:val="en-US" w:eastAsia="zh-CN"/>
        </w:rPr>
        <w:t>20</w:t>
      </w:r>
      <w:r>
        <w:rPr>
          <w:rFonts w:hint="default" w:ascii="Times New Roman" w:hAnsi="Times New Roman" w:eastAsia="仿宋_GB2312" w:cs="Times New Roman"/>
          <w:sz w:val="32"/>
          <w:szCs w:val="32"/>
        </w:rPr>
        <w:t>年工作任务量和业绩情况，优中选优，形成拟表彰建议人选和集体名单，报</w:t>
      </w:r>
      <w:r>
        <w:rPr>
          <w:rFonts w:hint="default" w:ascii="Times New Roman" w:hAnsi="Times New Roman" w:eastAsia="仿宋_GB2312" w:cs="Times New Roman"/>
          <w:sz w:val="32"/>
          <w:szCs w:val="32"/>
          <w:lang w:eastAsia="zh-CN"/>
        </w:rPr>
        <w:t>会</w:t>
      </w:r>
      <w:r>
        <w:rPr>
          <w:rFonts w:hint="default" w:ascii="Times New Roman" w:hAnsi="Times New Roman" w:eastAsia="仿宋_GB2312" w:cs="Times New Roman"/>
          <w:sz w:val="32"/>
          <w:szCs w:val="32"/>
        </w:rPr>
        <w:t>领导酝酿。</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sz w:val="32"/>
          <w:szCs w:val="32"/>
        </w:rPr>
      </w:pPr>
      <w:r>
        <w:rPr>
          <w:rFonts w:hint="default" w:ascii="楷体" w:hAnsi="楷体" w:eastAsia="楷体" w:cs="楷体"/>
          <w:b/>
          <w:sz w:val="32"/>
          <w:szCs w:val="32"/>
        </w:rPr>
        <w:t>（三）研究决定。</w:t>
      </w:r>
      <w:r>
        <w:rPr>
          <w:rFonts w:hint="default" w:ascii="Times New Roman" w:hAnsi="Times New Roman" w:eastAsia="仿宋_GB2312" w:cs="Times New Roman"/>
          <w:sz w:val="32"/>
          <w:szCs w:val="32"/>
        </w:rPr>
        <w:t>机关党委将表彰建议人选名单和集体名单提请会党组会议研究，确定拟表彰对象。</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sz w:val="32"/>
          <w:szCs w:val="32"/>
        </w:rPr>
      </w:pPr>
      <w:r>
        <w:rPr>
          <w:rFonts w:hint="default" w:ascii="楷体" w:hAnsi="楷体" w:eastAsia="楷体" w:cs="楷体"/>
          <w:b/>
          <w:sz w:val="32"/>
          <w:szCs w:val="32"/>
        </w:rPr>
        <w:t>（四）公开公示。</w:t>
      </w:r>
      <w:r>
        <w:rPr>
          <w:rFonts w:hint="default" w:ascii="Times New Roman" w:hAnsi="Times New Roman" w:eastAsia="仿宋_GB2312" w:cs="Times New Roman"/>
          <w:sz w:val="32"/>
          <w:szCs w:val="32"/>
        </w:rPr>
        <w:t>对确定的拟表彰对象，在会机关和各支会公示栏上进行公示，接受干部职工监督、公示时间为</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个工作日。公示期间发现问题的，</w:t>
      </w:r>
      <w:r>
        <w:rPr>
          <w:rFonts w:hint="default" w:ascii="Times New Roman" w:hAnsi="Times New Roman" w:eastAsia="仿宋_GB2312" w:cs="Times New Roman"/>
          <w:sz w:val="32"/>
          <w:szCs w:val="32"/>
          <w:lang w:eastAsia="zh-CN"/>
        </w:rPr>
        <w:t>如核查属实</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即</w:t>
      </w:r>
      <w:r>
        <w:rPr>
          <w:rFonts w:hint="default" w:ascii="Times New Roman" w:hAnsi="Times New Roman" w:eastAsia="仿宋_GB2312" w:cs="Times New Roman"/>
          <w:sz w:val="32"/>
          <w:szCs w:val="32"/>
        </w:rPr>
        <w:t>取消拟表彰资格。</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sz w:val="32"/>
          <w:szCs w:val="32"/>
        </w:rPr>
      </w:pPr>
      <w:r>
        <w:rPr>
          <w:rFonts w:hint="default" w:ascii="楷体" w:hAnsi="楷体" w:eastAsia="楷体" w:cs="楷体"/>
          <w:b/>
          <w:sz w:val="32"/>
          <w:szCs w:val="32"/>
        </w:rPr>
        <w:t>（五）表彰。</w:t>
      </w:r>
      <w:r>
        <w:rPr>
          <w:rFonts w:hint="default" w:ascii="Times New Roman" w:hAnsi="Times New Roman" w:eastAsia="仿宋_GB2312" w:cs="Times New Roman"/>
          <w:sz w:val="32"/>
          <w:szCs w:val="32"/>
        </w:rPr>
        <w:t>拟表彰对象经公示无异议后，适时</w:t>
      </w:r>
      <w:r>
        <w:rPr>
          <w:rFonts w:hint="default" w:ascii="Times New Roman" w:hAnsi="Times New Roman" w:eastAsia="仿宋_GB2312" w:cs="Times New Roman"/>
          <w:sz w:val="32"/>
          <w:szCs w:val="32"/>
          <w:lang w:eastAsia="zh-CN"/>
        </w:rPr>
        <w:t>给予</w:t>
      </w:r>
      <w:r>
        <w:rPr>
          <w:rFonts w:hint="default" w:ascii="Times New Roman" w:hAnsi="Times New Roman" w:eastAsia="仿宋_GB2312" w:cs="Times New Roman"/>
          <w:sz w:val="32"/>
          <w:szCs w:val="32"/>
        </w:rPr>
        <w:t>表彰。</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五</w:t>
      </w:r>
      <w:r>
        <w:rPr>
          <w:rFonts w:hint="eastAsia" w:ascii="黑体" w:hAnsi="黑体" w:eastAsia="黑体" w:cs="黑体"/>
          <w:sz w:val="32"/>
          <w:szCs w:val="32"/>
        </w:rPr>
        <w:t>、组织领导</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sz w:val="32"/>
          <w:szCs w:val="32"/>
        </w:rPr>
      </w:pPr>
      <w:r>
        <w:rPr>
          <w:rFonts w:hint="default" w:ascii="楷体" w:hAnsi="楷体" w:eastAsia="楷体" w:cs="楷体"/>
          <w:b/>
          <w:sz w:val="32"/>
          <w:szCs w:val="32"/>
        </w:rPr>
        <w:t>（一）加强组织保障。</w:t>
      </w:r>
      <w:r>
        <w:rPr>
          <w:rFonts w:hint="default" w:ascii="Times New Roman" w:hAnsi="Times New Roman" w:eastAsia="仿宋_GB2312" w:cs="Times New Roman"/>
          <w:sz w:val="32"/>
          <w:szCs w:val="32"/>
        </w:rPr>
        <w:t>表彰工作在会党组的统一领导下开展工作</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由会机关党委牵头汇总，负责组织沟通协调等日常工</w:t>
      </w:r>
      <w:r>
        <w:rPr>
          <w:rFonts w:hint="default" w:ascii="Times New Roman" w:hAnsi="Times New Roman" w:eastAsia="仿宋_GB2312" w:cs="Times New Roman"/>
          <w:spacing w:val="-11"/>
          <w:sz w:val="32"/>
          <w:szCs w:val="32"/>
        </w:rPr>
        <w:t>作，</w:t>
      </w:r>
      <w:r>
        <w:rPr>
          <w:rFonts w:hint="default" w:ascii="Times New Roman" w:hAnsi="Times New Roman" w:eastAsia="仿宋_GB2312" w:cs="Times New Roman"/>
          <w:spacing w:val="-11"/>
          <w:sz w:val="32"/>
          <w:szCs w:val="32"/>
          <w:lang w:eastAsia="zh-CN"/>
        </w:rPr>
        <w:t>会机关</w:t>
      </w:r>
      <w:r>
        <w:rPr>
          <w:rFonts w:hint="default" w:ascii="Times New Roman" w:hAnsi="Times New Roman" w:eastAsia="仿宋_GB2312" w:cs="Times New Roman"/>
          <w:spacing w:val="-11"/>
          <w:sz w:val="32"/>
          <w:szCs w:val="32"/>
        </w:rPr>
        <w:t>各</w:t>
      </w:r>
      <w:r>
        <w:rPr>
          <w:rFonts w:hint="default" w:ascii="Times New Roman" w:hAnsi="Times New Roman" w:eastAsia="仿宋_GB2312" w:cs="Times New Roman"/>
          <w:spacing w:val="-11"/>
          <w:sz w:val="32"/>
          <w:szCs w:val="32"/>
          <w:lang w:eastAsia="zh-CN"/>
        </w:rPr>
        <w:t>部门、广西国际商会秘书处、各支会</w:t>
      </w:r>
      <w:r>
        <w:rPr>
          <w:rFonts w:hint="default" w:ascii="Times New Roman" w:hAnsi="Times New Roman" w:eastAsia="仿宋_GB2312" w:cs="Times New Roman"/>
          <w:spacing w:val="-11"/>
          <w:sz w:val="32"/>
          <w:szCs w:val="32"/>
        </w:rPr>
        <w:t>共同组织实施。</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sz w:val="32"/>
          <w:szCs w:val="32"/>
        </w:rPr>
      </w:pPr>
      <w:r>
        <w:rPr>
          <w:rFonts w:hint="default" w:ascii="楷体" w:hAnsi="楷体" w:eastAsia="楷体" w:cs="楷体"/>
          <w:b/>
          <w:sz w:val="32"/>
          <w:szCs w:val="32"/>
        </w:rPr>
        <w:t>（二）坚持标准原则。</w:t>
      </w:r>
      <w:r>
        <w:rPr>
          <w:rFonts w:hint="default" w:ascii="Times New Roman" w:hAnsi="Times New Roman" w:eastAsia="仿宋_GB2312" w:cs="Times New Roman"/>
          <w:sz w:val="32"/>
          <w:szCs w:val="32"/>
        </w:rPr>
        <w:t>推选过程要严格对照表彰标准，始终坚持实事求是、公平、公正、公开和好中选优的原则，不能弄虚作假，要真正选出群众公认的先进。</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sz w:val="32"/>
          <w:szCs w:val="32"/>
        </w:rPr>
      </w:pPr>
      <w:r>
        <w:rPr>
          <w:rFonts w:hint="default" w:ascii="楷体" w:hAnsi="楷体" w:eastAsia="楷体" w:cs="楷体"/>
          <w:b/>
          <w:sz w:val="32"/>
          <w:szCs w:val="32"/>
        </w:rPr>
        <w:t>（三）营造良好氛围。</w:t>
      </w:r>
      <w:r>
        <w:rPr>
          <w:rFonts w:hint="default" w:ascii="Times New Roman" w:hAnsi="Times New Roman" w:eastAsia="仿宋_GB2312" w:cs="Times New Roman"/>
          <w:sz w:val="32"/>
          <w:szCs w:val="32"/>
          <w:lang w:eastAsia="zh-CN"/>
        </w:rPr>
        <w:t>会</w:t>
      </w:r>
      <w:r>
        <w:rPr>
          <w:rFonts w:hint="default" w:ascii="Times New Roman" w:hAnsi="Times New Roman" w:eastAsia="仿宋_GB2312" w:cs="Times New Roman"/>
          <w:sz w:val="32"/>
          <w:szCs w:val="32"/>
        </w:rPr>
        <w:t>机关</w:t>
      </w:r>
      <w:r>
        <w:rPr>
          <w:rFonts w:hint="default" w:ascii="Times New Roman" w:hAnsi="Times New Roman" w:eastAsia="仿宋_GB2312" w:cs="Times New Roman"/>
          <w:sz w:val="32"/>
          <w:szCs w:val="32"/>
          <w:lang w:eastAsia="zh-CN"/>
        </w:rPr>
        <w:t>、广西国际商会、</w:t>
      </w:r>
      <w:r>
        <w:rPr>
          <w:rFonts w:hint="default" w:ascii="Times New Roman" w:hAnsi="Times New Roman" w:eastAsia="仿宋_GB2312" w:cs="Times New Roman"/>
          <w:sz w:val="32"/>
          <w:szCs w:val="32"/>
        </w:rPr>
        <w:t>各</w:t>
      </w:r>
      <w:r>
        <w:rPr>
          <w:rFonts w:hint="default" w:ascii="Times New Roman" w:hAnsi="Times New Roman" w:eastAsia="仿宋_GB2312" w:cs="Times New Roman"/>
          <w:sz w:val="32"/>
          <w:szCs w:val="32"/>
          <w:lang w:eastAsia="zh-CN"/>
        </w:rPr>
        <w:t>支会</w:t>
      </w:r>
      <w:r>
        <w:rPr>
          <w:rFonts w:hint="default" w:ascii="Times New Roman" w:hAnsi="Times New Roman" w:eastAsia="仿宋_GB2312" w:cs="Times New Roman"/>
          <w:sz w:val="32"/>
          <w:szCs w:val="32"/>
        </w:rPr>
        <w:t>要强化舆论引导，利用会议、微信工作群、微信公众号等对广西贸促</w:t>
      </w:r>
      <w:r>
        <w:rPr>
          <w:rFonts w:hint="default" w:ascii="Times New Roman" w:hAnsi="Times New Roman" w:eastAsia="仿宋_GB2312" w:cs="Times New Roman"/>
          <w:sz w:val="32"/>
          <w:szCs w:val="32"/>
          <w:lang w:eastAsia="zh-CN"/>
        </w:rPr>
        <w:t>系统</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先进集体</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先进个人</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先进典型事迹进行宣传，激发全</w:t>
      </w:r>
      <w:r>
        <w:rPr>
          <w:rFonts w:hint="default" w:ascii="Times New Roman" w:hAnsi="Times New Roman" w:eastAsia="仿宋_GB2312" w:cs="Times New Roman"/>
          <w:sz w:val="32"/>
          <w:szCs w:val="32"/>
          <w:lang w:eastAsia="zh-CN"/>
        </w:rPr>
        <w:t>区贸促系统</w:t>
      </w:r>
      <w:r>
        <w:rPr>
          <w:rFonts w:hint="default" w:ascii="Times New Roman" w:hAnsi="Times New Roman" w:eastAsia="仿宋_GB2312" w:cs="Times New Roman"/>
          <w:sz w:val="32"/>
          <w:szCs w:val="32"/>
        </w:rPr>
        <w:t>广大干部职工敢于担当、勇于担责的内生动力，营造对标先进比学赶超的干事创业氛围。</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特此通知。</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附件：1.</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广西贸促系统</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先进个人</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推荐表</w:t>
      </w: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1600" w:leftChars="0" w:firstLine="0" w:firstLineChars="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广西贸促系统</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先进集体</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推荐表</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广西贸促会</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2021年1月</w:t>
      </w:r>
      <w:r>
        <w:rPr>
          <w:rFonts w:hint="eastAsia" w:ascii="Times New Roman" w:hAnsi="Times New Roman" w:eastAsia="仿宋_GB2312" w:cs="Times New Roman"/>
          <w:sz w:val="32"/>
          <w:szCs w:val="32"/>
          <w:lang w:val="en-US" w:eastAsia="zh-CN"/>
        </w:rPr>
        <w:t>27</w:t>
      </w:r>
      <w:r>
        <w:rPr>
          <w:rFonts w:hint="default" w:ascii="Times New Roman" w:hAnsi="Times New Roman" w:eastAsia="仿宋_GB2312" w:cs="Times New Roman"/>
          <w:sz w:val="32"/>
          <w:szCs w:val="32"/>
          <w:lang w:val="en-US" w:eastAsia="zh-CN"/>
        </w:rPr>
        <w:t>日</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（联系人：秦玉贤 刘强，联系电话：0771-5772882、5772810，18978803233，邮箱：</w:t>
      </w:r>
      <w:r>
        <w:rPr>
          <w:rFonts w:hint="eastAsia" w:ascii="Times New Roman" w:hAnsi="Times New Roman" w:eastAsia="仿宋_GB2312" w:cs="Times New Roman"/>
          <w:sz w:val="32"/>
          <w:szCs w:val="32"/>
          <w:lang w:val="en-US" w:eastAsia="zh-CN"/>
        </w:rPr>
        <w:t>gxmchjgdw</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163.com</w:t>
      </w:r>
      <w:r>
        <w:rPr>
          <w:rFonts w:hint="default" w:ascii="Times New Roman"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黑体" w:hAnsi="黑体" w:eastAsia="黑体"/>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黑体" w:hAnsi="黑体" w:eastAsia="黑体"/>
        </w:rPr>
      </w:pPr>
    </w:p>
    <w:p>
      <w:pPr>
        <w:spacing w:line="580" w:lineRule="exact"/>
        <w:rPr>
          <w:rFonts w:hint="eastAsia" w:ascii="黑体" w:hAnsi="黑体" w:eastAsia="黑体"/>
        </w:rPr>
      </w:pPr>
    </w:p>
    <w:p>
      <w:pPr>
        <w:spacing w:line="580" w:lineRule="exact"/>
        <w:rPr>
          <w:rFonts w:hint="eastAsia" w:ascii="黑体" w:hAnsi="黑体" w:eastAsia="黑体"/>
        </w:rPr>
      </w:pPr>
    </w:p>
    <w:p>
      <w:pPr>
        <w:spacing w:line="580" w:lineRule="exact"/>
        <w:rPr>
          <w:rFonts w:hint="eastAsia" w:ascii="黑体" w:hAnsi="黑体" w:eastAsia="黑体"/>
          <w:sz w:val="32"/>
          <w:szCs w:val="32"/>
        </w:rPr>
      </w:pPr>
    </w:p>
    <w:p>
      <w:pPr>
        <w:spacing w:line="580" w:lineRule="exact"/>
        <w:rPr>
          <w:rFonts w:hint="eastAsia" w:ascii="黑体" w:hAnsi="黑体" w:eastAsia="黑体"/>
          <w:sz w:val="32"/>
          <w:szCs w:val="32"/>
        </w:rPr>
      </w:pPr>
    </w:p>
    <w:p>
      <w:pPr>
        <w:spacing w:line="580" w:lineRule="exact"/>
        <w:rPr>
          <w:rFonts w:hint="eastAsia" w:ascii="黑体" w:hAnsi="黑体" w:eastAsia="黑体"/>
          <w:sz w:val="32"/>
          <w:szCs w:val="32"/>
        </w:rPr>
      </w:pPr>
    </w:p>
    <w:p>
      <w:pPr>
        <w:spacing w:line="580" w:lineRule="exact"/>
        <w:rPr>
          <w:rFonts w:hint="default" w:ascii="Times New Roman" w:hAnsi="Times New Roman" w:eastAsia="黑体" w:cs="Times New Roman"/>
          <w:sz w:val="32"/>
          <w:szCs w:val="32"/>
          <w:lang w:val="en-US" w:eastAsia="zh-CN"/>
        </w:rPr>
      </w:pPr>
      <w:bookmarkStart w:id="4" w:name="_GoBack"/>
      <w:bookmarkEnd w:id="4"/>
      <w:r>
        <w:rPr>
          <w:rFonts w:hint="eastAsia" w:ascii="黑体" w:hAnsi="黑体" w:eastAsia="黑体"/>
          <w:sz w:val="32"/>
          <w:szCs w:val="32"/>
        </w:rPr>
        <w:t>附</w:t>
      </w:r>
      <w:r>
        <w:rPr>
          <w:rFonts w:hint="default" w:ascii="Times New Roman" w:hAnsi="Times New Roman" w:eastAsia="黑体" w:cs="Times New Roman"/>
          <w:sz w:val="32"/>
          <w:szCs w:val="32"/>
        </w:rPr>
        <w:t>件</w:t>
      </w:r>
      <w:r>
        <w:rPr>
          <w:rFonts w:hint="default" w:ascii="Times New Roman" w:hAnsi="Times New Roman" w:eastAsia="黑体" w:cs="Times New Roman"/>
          <w:sz w:val="32"/>
          <w:szCs w:val="32"/>
          <w:lang w:val="en-US" w:eastAsia="zh-CN"/>
        </w:rPr>
        <w:t>1</w:t>
      </w:r>
    </w:p>
    <w:p>
      <w:pPr>
        <w:spacing w:line="580" w:lineRule="exact"/>
        <w:rPr>
          <w:rFonts w:hint="default" w:ascii="Times New Roman" w:hAnsi="Times New Roman" w:eastAsia="黑体" w:cs="Times New Roman"/>
          <w:sz w:val="32"/>
          <w:szCs w:val="32"/>
          <w:lang w:val="en-US" w:eastAsia="zh-CN"/>
        </w:rPr>
      </w:pPr>
    </w:p>
    <w:p>
      <w:pPr>
        <w:spacing w:line="580" w:lineRule="exact"/>
        <w:jc w:val="center"/>
        <w:rPr>
          <w:rFonts w:ascii="方正小标宋简体" w:eastAsia="方正小标宋简体"/>
          <w:sz w:val="40"/>
        </w:rPr>
      </w:pPr>
      <w:bookmarkStart w:id="3" w:name="_Hlk29634466"/>
      <w:r>
        <w:rPr>
          <w:rFonts w:hint="eastAsia" w:ascii="方正小标宋简体" w:eastAsia="方正小标宋简体"/>
          <w:sz w:val="40"/>
        </w:rPr>
        <w:t>广西贸促系统</w:t>
      </w:r>
      <w:r>
        <w:rPr>
          <w:rFonts w:hint="eastAsia" w:ascii="方正小标宋简体" w:eastAsia="方正小标宋简体"/>
          <w:sz w:val="40"/>
          <w:lang w:eastAsia="zh-CN"/>
        </w:rPr>
        <w:t>“</w:t>
      </w:r>
      <w:r>
        <w:rPr>
          <w:rFonts w:hint="eastAsia" w:ascii="方正小标宋简体" w:eastAsia="方正小标宋简体"/>
          <w:sz w:val="40"/>
        </w:rPr>
        <w:t>先进个人</w:t>
      </w:r>
      <w:r>
        <w:rPr>
          <w:rFonts w:hint="eastAsia" w:ascii="方正小标宋简体" w:eastAsia="方正小标宋简体"/>
          <w:sz w:val="40"/>
          <w:lang w:eastAsia="zh-CN"/>
        </w:rPr>
        <w:t>”</w:t>
      </w:r>
      <w:r>
        <w:rPr>
          <w:rFonts w:hint="eastAsia" w:ascii="方正小标宋简体" w:eastAsia="方正小标宋简体"/>
          <w:sz w:val="40"/>
        </w:rPr>
        <w:t>推荐表</w:t>
      </w:r>
    </w:p>
    <w:p>
      <w:pPr>
        <w:spacing w:line="580" w:lineRule="exact"/>
        <w:jc w:val="center"/>
        <w:rPr>
          <w:rFonts w:ascii="方正小标宋简体" w:eastAsia="方正小标宋简体"/>
          <w:sz w:val="40"/>
        </w:rPr>
      </w:pPr>
    </w:p>
    <w:tbl>
      <w:tblPr>
        <w:tblStyle w:val="7"/>
        <w:tblW w:w="89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4"/>
        <w:gridCol w:w="1661"/>
        <w:gridCol w:w="2056"/>
        <w:gridCol w:w="36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1574" w:type="dxa"/>
            <w:vAlign w:val="center"/>
          </w:tcPr>
          <w:p>
            <w:pPr>
              <w:spacing w:line="580" w:lineRule="exact"/>
              <w:jc w:val="center"/>
              <w:rPr>
                <w:sz w:val="28"/>
              </w:rPr>
            </w:pPr>
            <w:r>
              <w:rPr>
                <w:rFonts w:hint="eastAsia"/>
                <w:sz w:val="28"/>
              </w:rPr>
              <w:t>姓</w:t>
            </w:r>
            <w:r>
              <w:rPr>
                <w:rFonts w:hint="eastAsia"/>
                <w:sz w:val="28"/>
                <w:lang w:val="en-US" w:eastAsia="zh-CN"/>
              </w:rPr>
              <w:t xml:space="preserve">  </w:t>
            </w:r>
            <w:r>
              <w:rPr>
                <w:rFonts w:hint="eastAsia"/>
                <w:sz w:val="28"/>
              </w:rPr>
              <w:t>名</w:t>
            </w:r>
          </w:p>
        </w:tc>
        <w:tc>
          <w:tcPr>
            <w:tcW w:w="1661" w:type="dxa"/>
            <w:vAlign w:val="center"/>
          </w:tcPr>
          <w:p>
            <w:pPr>
              <w:spacing w:line="580" w:lineRule="exact"/>
              <w:jc w:val="center"/>
              <w:rPr>
                <w:sz w:val="28"/>
              </w:rPr>
            </w:pPr>
          </w:p>
        </w:tc>
        <w:tc>
          <w:tcPr>
            <w:tcW w:w="2056" w:type="dxa"/>
            <w:vAlign w:val="center"/>
          </w:tcPr>
          <w:p>
            <w:pPr>
              <w:spacing w:line="580" w:lineRule="exact"/>
              <w:jc w:val="center"/>
              <w:rPr>
                <w:sz w:val="28"/>
              </w:rPr>
            </w:pPr>
            <w:r>
              <w:rPr>
                <w:rFonts w:hint="eastAsia"/>
                <w:sz w:val="28"/>
              </w:rPr>
              <w:t>职</w:t>
            </w:r>
            <w:r>
              <w:rPr>
                <w:rFonts w:hint="eastAsia"/>
                <w:sz w:val="28"/>
                <w:lang w:val="en-US" w:eastAsia="zh-CN"/>
              </w:rPr>
              <w:t xml:space="preserve">  </w:t>
            </w:r>
            <w:r>
              <w:rPr>
                <w:rFonts w:hint="eastAsia"/>
                <w:sz w:val="28"/>
              </w:rPr>
              <w:t>务</w:t>
            </w:r>
          </w:p>
        </w:tc>
        <w:tc>
          <w:tcPr>
            <w:tcW w:w="3649" w:type="dxa"/>
            <w:vAlign w:val="center"/>
          </w:tcPr>
          <w:p>
            <w:pPr>
              <w:spacing w:line="580" w:lineRule="exact"/>
              <w:jc w:val="center"/>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1574" w:type="dxa"/>
            <w:vAlign w:val="center"/>
          </w:tcPr>
          <w:p>
            <w:pPr>
              <w:spacing w:line="580" w:lineRule="exact"/>
              <w:jc w:val="center"/>
              <w:rPr>
                <w:sz w:val="28"/>
              </w:rPr>
            </w:pPr>
            <w:r>
              <w:rPr>
                <w:rFonts w:hint="eastAsia"/>
                <w:sz w:val="28"/>
              </w:rPr>
              <w:t>工作单位</w:t>
            </w:r>
          </w:p>
        </w:tc>
        <w:tc>
          <w:tcPr>
            <w:tcW w:w="7366" w:type="dxa"/>
            <w:gridSpan w:val="3"/>
            <w:vAlign w:val="center"/>
          </w:tcPr>
          <w:p>
            <w:pPr>
              <w:spacing w:line="580" w:lineRule="exact"/>
              <w:jc w:val="center"/>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5" w:hRule="atLeast"/>
        </w:trPr>
        <w:tc>
          <w:tcPr>
            <w:tcW w:w="1574" w:type="dxa"/>
            <w:vAlign w:val="center"/>
          </w:tcPr>
          <w:p>
            <w:pPr>
              <w:spacing w:line="580" w:lineRule="exact"/>
              <w:jc w:val="center"/>
              <w:rPr>
                <w:sz w:val="28"/>
              </w:rPr>
            </w:pPr>
            <w:r>
              <w:rPr>
                <w:rFonts w:hint="eastAsia"/>
                <w:sz w:val="28"/>
              </w:rPr>
              <w:t>主</w:t>
            </w:r>
          </w:p>
          <w:p>
            <w:pPr>
              <w:spacing w:line="580" w:lineRule="exact"/>
              <w:jc w:val="center"/>
              <w:rPr>
                <w:sz w:val="28"/>
              </w:rPr>
            </w:pPr>
            <w:r>
              <w:rPr>
                <w:rFonts w:hint="eastAsia"/>
                <w:sz w:val="28"/>
              </w:rPr>
              <w:t>要</w:t>
            </w:r>
          </w:p>
          <w:p>
            <w:pPr>
              <w:spacing w:line="580" w:lineRule="exact"/>
              <w:jc w:val="center"/>
              <w:rPr>
                <w:sz w:val="28"/>
              </w:rPr>
            </w:pPr>
            <w:r>
              <w:rPr>
                <w:rFonts w:hint="eastAsia"/>
                <w:sz w:val="28"/>
              </w:rPr>
              <w:t>事</w:t>
            </w:r>
          </w:p>
          <w:p>
            <w:pPr>
              <w:spacing w:line="580" w:lineRule="exact"/>
              <w:jc w:val="center"/>
              <w:rPr>
                <w:sz w:val="28"/>
              </w:rPr>
            </w:pPr>
            <w:r>
              <w:rPr>
                <w:rFonts w:hint="eastAsia"/>
                <w:sz w:val="28"/>
              </w:rPr>
              <w:t>迹</w:t>
            </w:r>
          </w:p>
        </w:tc>
        <w:tc>
          <w:tcPr>
            <w:tcW w:w="7366" w:type="dxa"/>
            <w:gridSpan w:val="3"/>
            <w:vAlign w:val="bottom"/>
          </w:tcPr>
          <w:p>
            <w:pPr>
              <w:spacing w:line="580" w:lineRule="exact"/>
              <w:jc w:val="right"/>
              <w:rPr>
                <w:sz w:val="28"/>
              </w:rPr>
            </w:pPr>
          </w:p>
          <w:p>
            <w:pPr>
              <w:wordWrap w:val="0"/>
              <w:spacing w:line="580" w:lineRule="exact"/>
              <w:jc w:val="right"/>
              <w:rPr>
                <w:sz w:val="28"/>
              </w:rPr>
            </w:pPr>
            <w:r>
              <w:rPr>
                <w:rFonts w:hint="eastAsia"/>
                <w:sz w:val="28"/>
              </w:rPr>
              <w:t>（</w:t>
            </w:r>
            <w:r>
              <w:rPr>
                <w:rFonts w:hint="eastAsia" w:ascii="Times New Roman" w:hAnsi="Times New Roman" w:eastAsia="仿宋_GB2312" w:cs="Times New Roman"/>
                <w:sz w:val="32"/>
                <w:szCs w:val="32"/>
                <w:lang w:val="en-US" w:eastAsia="zh-CN"/>
              </w:rPr>
              <w:t>800字以</w:t>
            </w:r>
            <w:r>
              <w:rPr>
                <w:rFonts w:hint="eastAsia"/>
                <w:sz w:val="28"/>
              </w:rPr>
              <w:t xml:space="preserve">内） </w:t>
            </w:r>
            <w:r>
              <w:rPr>
                <w:sz w:val="28"/>
              </w:rPr>
              <w:t xml:space="preserve">                           </w:t>
            </w:r>
          </w:p>
          <w:p>
            <w:pPr>
              <w:spacing w:line="580" w:lineRule="exact"/>
              <w:jc w:val="right"/>
              <w:rPr>
                <w:sz w:val="28"/>
              </w:rPr>
            </w:pPr>
          </w:p>
          <w:p>
            <w:pPr>
              <w:spacing w:line="580" w:lineRule="exact"/>
              <w:jc w:val="right"/>
              <w:rPr>
                <w:sz w:val="28"/>
              </w:rPr>
            </w:pPr>
          </w:p>
          <w:p>
            <w:pPr>
              <w:wordWrap w:val="0"/>
              <w:spacing w:line="580" w:lineRule="exact"/>
              <w:jc w:val="right"/>
              <w:rPr>
                <w:sz w:val="28"/>
              </w:rPr>
            </w:pPr>
          </w:p>
          <w:p>
            <w:pPr>
              <w:wordWrap w:val="0"/>
              <w:spacing w:line="580" w:lineRule="exact"/>
              <w:jc w:val="right"/>
              <w:rPr>
                <w:sz w:val="28"/>
              </w:rPr>
            </w:pPr>
          </w:p>
          <w:p>
            <w:pPr>
              <w:wordWrap w:val="0"/>
              <w:spacing w:line="580" w:lineRule="exact"/>
              <w:jc w:val="right"/>
              <w:rPr>
                <w:sz w:val="28"/>
              </w:rPr>
            </w:pPr>
            <w:r>
              <w:rPr>
                <w:rFonts w:hint="eastAsia"/>
                <w:sz w:val="28"/>
              </w:rPr>
              <w:t xml:space="preserve">签名： </w:t>
            </w:r>
            <w:r>
              <w:rPr>
                <w:sz w:val="28"/>
              </w:rPr>
              <w:t xml:space="preserve">           </w:t>
            </w:r>
          </w:p>
          <w:p>
            <w:pPr>
              <w:spacing w:line="580" w:lineRule="exact"/>
              <w:ind w:firstLine="1120" w:firstLineChars="400"/>
              <w:jc w:val="right"/>
              <w:rPr>
                <w:sz w:val="28"/>
              </w:rPr>
            </w:pPr>
            <w:r>
              <w:rPr>
                <w:rFonts w:hint="eastAsia"/>
                <w:sz w:val="28"/>
              </w:rPr>
              <w:t xml:space="preserve"> </w:t>
            </w:r>
            <w:r>
              <w:rPr>
                <w:sz w:val="28"/>
              </w:rPr>
              <w:t xml:space="preserve">       </w:t>
            </w:r>
            <w:r>
              <w:rPr>
                <w:rFonts w:hint="eastAsia"/>
                <w:sz w:val="28"/>
              </w:rPr>
              <w:t>年</w:t>
            </w:r>
            <w:r>
              <w:rPr>
                <w:sz w:val="28"/>
              </w:rPr>
              <w:t xml:space="preserve">  </w:t>
            </w:r>
            <w:r>
              <w:rPr>
                <w:rFonts w:hint="eastAsia"/>
                <w:sz w:val="28"/>
              </w:rPr>
              <w:t>月</w:t>
            </w:r>
            <w:r>
              <w:rPr>
                <w:sz w:val="28"/>
              </w:rPr>
              <w:t xml:space="preserve">  </w:t>
            </w:r>
            <w:r>
              <w:rPr>
                <w:rFonts w:hint="eastAsia"/>
                <w:sz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9" w:hRule="atLeast"/>
        </w:trPr>
        <w:tc>
          <w:tcPr>
            <w:tcW w:w="1574" w:type="dxa"/>
            <w:vAlign w:val="center"/>
          </w:tcPr>
          <w:p>
            <w:pPr>
              <w:spacing w:line="580" w:lineRule="exact"/>
              <w:jc w:val="center"/>
              <w:rPr>
                <w:sz w:val="28"/>
              </w:rPr>
            </w:pPr>
            <w:r>
              <w:rPr>
                <w:rFonts w:hint="eastAsia"/>
                <w:sz w:val="28"/>
                <w:lang w:eastAsia="zh-CN"/>
              </w:rPr>
              <w:t>部门或支会</w:t>
            </w:r>
            <w:r>
              <w:rPr>
                <w:rFonts w:hint="eastAsia"/>
                <w:sz w:val="28"/>
              </w:rPr>
              <w:t>意见</w:t>
            </w:r>
          </w:p>
        </w:tc>
        <w:tc>
          <w:tcPr>
            <w:tcW w:w="7366" w:type="dxa"/>
            <w:gridSpan w:val="3"/>
            <w:vAlign w:val="bottom"/>
          </w:tcPr>
          <w:p>
            <w:pPr>
              <w:wordWrap w:val="0"/>
              <w:spacing w:line="580" w:lineRule="exact"/>
              <w:jc w:val="right"/>
              <w:rPr>
                <w:sz w:val="28"/>
              </w:rPr>
            </w:pPr>
            <w:r>
              <w:rPr>
                <w:rFonts w:hint="eastAsia"/>
                <w:sz w:val="28"/>
              </w:rPr>
              <w:t xml:space="preserve">（盖章） </w:t>
            </w:r>
            <w:r>
              <w:rPr>
                <w:sz w:val="28"/>
              </w:rPr>
              <w:t xml:space="preserve">   </w:t>
            </w:r>
          </w:p>
          <w:p>
            <w:pPr>
              <w:spacing w:line="580" w:lineRule="exact"/>
              <w:jc w:val="right"/>
              <w:rPr>
                <w:sz w:val="28"/>
              </w:rPr>
            </w:pPr>
            <w:r>
              <w:rPr>
                <w:rFonts w:hint="eastAsia"/>
                <w:sz w:val="28"/>
              </w:rPr>
              <w:t>年</w:t>
            </w:r>
            <w:r>
              <w:rPr>
                <w:sz w:val="28"/>
              </w:rPr>
              <w:t xml:space="preserve">  </w:t>
            </w:r>
            <w:r>
              <w:rPr>
                <w:rFonts w:hint="eastAsia"/>
                <w:sz w:val="28"/>
              </w:rPr>
              <w:t>月</w:t>
            </w:r>
            <w:r>
              <w:rPr>
                <w:sz w:val="28"/>
              </w:rPr>
              <w:t xml:space="preserve">  </w:t>
            </w:r>
            <w:r>
              <w:rPr>
                <w:rFonts w:hint="eastAsia"/>
                <w:sz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0" w:hRule="atLeast"/>
        </w:trPr>
        <w:tc>
          <w:tcPr>
            <w:tcW w:w="1574" w:type="dxa"/>
            <w:vAlign w:val="center"/>
          </w:tcPr>
          <w:p>
            <w:pPr>
              <w:spacing w:line="580" w:lineRule="exact"/>
              <w:jc w:val="center"/>
              <w:rPr>
                <w:rFonts w:hint="eastAsia"/>
                <w:sz w:val="28"/>
                <w:lang w:eastAsia="zh-CN"/>
              </w:rPr>
            </w:pPr>
            <w:r>
              <w:rPr>
                <w:rFonts w:hint="eastAsia"/>
                <w:sz w:val="28"/>
                <w:lang w:eastAsia="zh-CN"/>
              </w:rPr>
              <w:t>广西</w:t>
            </w:r>
          </w:p>
          <w:p>
            <w:pPr>
              <w:spacing w:line="580" w:lineRule="exact"/>
              <w:jc w:val="center"/>
              <w:rPr>
                <w:rFonts w:hint="eastAsia" w:eastAsia="仿宋_GB2312"/>
                <w:sz w:val="28"/>
                <w:lang w:eastAsia="zh-CN"/>
              </w:rPr>
            </w:pPr>
            <w:r>
              <w:rPr>
                <w:rFonts w:hint="eastAsia"/>
                <w:sz w:val="28"/>
                <w:lang w:eastAsia="zh-CN"/>
              </w:rPr>
              <w:t>贸促会</w:t>
            </w:r>
          </w:p>
          <w:p>
            <w:pPr>
              <w:spacing w:line="580" w:lineRule="exact"/>
              <w:jc w:val="center"/>
              <w:rPr>
                <w:sz w:val="28"/>
              </w:rPr>
            </w:pPr>
            <w:r>
              <w:rPr>
                <w:rFonts w:hint="eastAsia"/>
                <w:sz w:val="28"/>
              </w:rPr>
              <w:t>审批</w:t>
            </w:r>
          </w:p>
          <w:p>
            <w:pPr>
              <w:spacing w:line="580" w:lineRule="exact"/>
              <w:jc w:val="center"/>
              <w:rPr>
                <w:sz w:val="28"/>
              </w:rPr>
            </w:pPr>
            <w:r>
              <w:rPr>
                <w:rFonts w:hint="eastAsia"/>
                <w:sz w:val="28"/>
              </w:rPr>
              <w:t>意见</w:t>
            </w:r>
          </w:p>
        </w:tc>
        <w:tc>
          <w:tcPr>
            <w:tcW w:w="7366" w:type="dxa"/>
            <w:gridSpan w:val="3"/>
            <w:vAlign w:val="bottom"/>
          </w:tcPr>
          <w:p>
            <w:pPr>
              <w:wordWrap w:val="0"/>
              <w:spacing w:line="580" w:lineRule="exact"/>
              <w:jc w:val="right"/>
              <w:rPr>
                <w:sz w:val="28"/>
              </w:rPr>
            </w:pPr>
            <w:r>
              <w:rPr>
                <w:rFonts w:hint="eastAsia"/>
                <w:sz w:val="28"/>
              </w:rPr>
              <w:t xml:space="preserve">（盖章） </w:t>
            </w:r>
            <w:r>
              <w:rPr>
                <w:sz w:val="28"/>
              </w:rPr>
              <w:t xml:space="preserve">   </w:t>
            </w:r>
          </w:p>
          <w:p>
            <w:pPr>
              <w:spacing w:line="580" w:lineRule="exact"/>
              <w:jc w:val="right"/>
              <w:rPr>
                <w:sz w:val="28"/>
              </w:rPr>
            </w:pPr>
            <w:r>
              <w:rPr>
                <w:rFonts w:hint="eastAsia"/>
                <w:sz w:val="28"/>
              </w:rPr>
              <w:t>年</w:t>
            </w:r>
            <w:r>
              <w:rPr>
                <w:sz w:val="28"/>
              </w:rPr>
              <w:t xml:space="preserve">  </w:t>
            </w:r>
            <w:r>
              <w:rPr>
                <w:rFonts w:hint="eastAsia"/>
                <w:sz w:val="28"/>
              </w:rPr>
              <w:t>月</w:t>
            </w:r>
            <w:r>
              <w:rPr>
                <w:sz w:val="28"/>
              </w:rPr>
              <w:t xml:space="preserve">  </w:t>
            </w:r>
            <w:r>
              <w:rPr>
                <w:rFonts w:hint="eastAsia"/>
                <w:sz w:val="28"/>
              </w:rPr>
              <w:t>日</w:t>
            </w:r>
          </w:p>
        </w:tc>
      </w:tr>
    </w:tbl>
    <w:p>
      <w:pPr>
        <w:spacing w:line="20" w:lineRule="exact"/>
      </w:pPr>
    </w:p>
    <w:p>
      <w:pPr>
        <w:rPr>
          <w:rFonts w:hint="eastAsia" w:eastAsia="仿宋_GB2312"/>
          <w:lang w:eastAsia="zh-CN"/>
        </w:rPr>
      </w:pPr>
      <w:r>
        <w:rPr>
          <w:rFonts w:hint="eastAsia"/>
          <w:lang w:eastAsia="zh-CN"/>
        </w:rPr>
        <w:t>填表人：</w:t>
      </w:r>
      <w:r>
        <w:rPr>
          <w:rFonts w:hint="eastAsia"/>
          <w:lang w:val="en-US" w:eastAsia="zh-CN"/>
        </w:rPr>
        <w:t xml:space="preserve">                        联系电话：</w:t>
      </w:r>
    </w:p>
    <w:p>
      <w:pPr>
        <w:spacing w:line="580" w:lineRule="exact"/>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rPr>
        <w:t>附件</w:t>
      </w:r>
      <w:r>
        <w:rPr>
          <w:rFonts w:hint="default" w:ascii="Times New Roman" w:hAnsi="Times New Roman" w:eastAsia="黑体" w:cs="Times New Roman"/>
          <w:sz w:val="32"/>
          <w:szCs w:val="32"/>
          <w:lang w:val="en-US" w:eastAsia="zh-CN"/>
        </w:rPr>
        <w:t>2</w:t>
      </w:r>
    </w:p>
    <w:p>
      <w:pPr>
        <w:spacing w:line="580" w:lineRule="exact"/>
        <w:rPr>
          <w:rFonts w:hint="default" w:ascii="Times New Roman" w:hAnsi="Times New Roman" w:eastAsia="黑体" w:cs="Times New Roman"/>
          <w:sz w:val="32"/>
          <w:szCs w:val="32"/>
          <w:lang w:val="en-US" w:eastAsia="zh-CN"/>
        </w:rPr>
      </w:pPr>
    </w:p>
    <w:p>
      <w:pPr>
        <w:spacing w:line="580" w:lineRule="exact"/>
        <w:jc w:val="center"/>
        <w:rPr>
          <w:rFonts w:ascii="方正小标宋简体" w:eastAsia="方正小标宋简体"/>
          <w:sz w:val="40"/>
        </w:rPr>
      </w:pPr>
      <w:r>
        <w:rPr>
          <w:rFonts w:hint="eastAsia" w:ascii="方正小标宋简体" w:eastAsia="方正小标宋简体"/>
          <w:sz w:val="40"/>
        </w:rPr>
        <w:t>广西贸促系统</w:t>
      </w:r>
      <w:r>
        <w:rPr>
          <w:rFonts w:hint="eastAsia" w:ascii="方正小标宋简体" w:eastAsia="方正小标宋简体"/>
          <w:sz w:val="40"/>
          <w:lang w:eastAsia="zh-CN"/>
        </w:rPr>
        <w:t>“</w:t>
      </w:r>
      <w:r>
        <w:rPr>
          <w:rFonts w:hint="eastAsia" w:ascii="方正小标宋简体" w:eastAsia="方正小标宋简体"/>
          <w:sz w:val="40"/>
        </w:rPr>
        <w:t>先进</w:t>
      </w:r>
      <w:r>
        <w:rPr>
          <w:rFonts w:hint="eastAsia" w:ascii="方正小标宋简体" w:eastAsia="方正小标宋简体"/>
          <w:sz w:val="40"/>
          <w:lang w:eastAsia="zh-CN"/>
        </w:rPr>
        <w:t>集体”</w:t>
      </w:r>
      <w:r>
        <w:rPr>
          <w:rFonts w:hint="eastAsia" w:ascii="方正小标宋简体" w:eastAsia="方正小标宋简体"/>
          <w:sz w:val="40"/>
        </w:rPr>
        <w:t>推荐表</w:t>
      </w:r>
      <w:bookmarkEnd w:id="3"/>
    </w:p>
    <w:p>
      <w:pPr>
        <w:spacing w:line="580" w:lineRule="exact"/>
        <w:jc w:val="center"/>
        <w:rPr>
          <w:rFonts w:ascii="方正小标宋简体" w:eastAsia="方正小标宋简体"/>
          <w:sz w:val="40"/>
        </w:rPr>
      </w:pPr>
    </w:p>
    <w:tbl>
      <w:tblPr>
        <w:tblStyle w:val="7"/>
        <w:tblW w:w="90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8"/>
        <w:gridCol w:w="74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588" w:type="dxa"/>
            <w:vAlign w:val="center"/>
          </w:tcPr>
          <w:p>
            <w:pPr>
              <w:spacing w:line="580" w:lineRule="exact"/>
              <w:jc w:val="center"/>
              <w:rPr>
                <w:rFonts w:hint="eastAsia" w:eastAsia="仿宋_GB2312"/>
                <w:sz w:val="28"/>
                <w:lang w:eastAsia="zh-CN"/>
              </w:rPr>
            </w:pPr>
            <w:r>
              <w:rPr>
                <w:rFonts w:hint="eastAsia"/>
                <w:sz w:val="28"/>
                <w:lang w:eastAsia="zh-CN"/>
              </w:rPr>
              <w:t>单位名称</w:t>
            </w:r>
          </w:p>
        </w:tc>
        <w:tc>
          <w:tcPr>
            <w:tcW w:w="7432" w:type="dxa"/>
            <w:vAlign w:val="center"/>
          </w:tcPr>
          <w:p>
            <w:pPr>
              <w:spacing w:line="580" w:lineRule="exact"/>
              <w:jc w:val="center"/>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9" w:hRule="atLeast"/>
        </w:trPr>
        <w:tc>
          <w:tcPr>
            <w:tcW w:w="1588" w:type="dxa"/>
            <w:vAlign w:val="center"/>
          </w:tcPr>
          <w:p>
            <w:pPr>
              <w:spacing w:line="580" w:lineRule="exact"/>
              <w:jc w:val="center"/>
              <w:rPr>
                <w:sz w:val="28"/>
              </w:rPr>
            </w:pPr>
            <w:r>
              <w:rPr>
                <w:rFonts w:hint="eastAsia"/>
                <w:sz w:val="28"/>
              </w:rPr>
              <w:t>主</w:t>
            </w:r>
          </w:p>
          <w:p>
            <w:pPr>
              <w:spacing w:line="580" w:lineRule="exact"/>
              <w:jc w:val="center"/>
              <w:rPr>
                <w:sz w:val="28"/>
              </w:rPr>
            </w:pPr>
            <w:r>
              <w:rPr>
                <w:rFonts w:hint="eastAsia"/>
                <w:sz w:val="28"/>
              </w:rPr>
              <w:t>要</w:t>
            </w:r>
          </w:p>
          <w:p>
            <w:pPr>
              <w:spacing w:line="580" w:lineRule="exact"/>
              <w:jc w:val="center"/>
              <w:rPr>
                <w:sz w:val="28"/>
              </w:rPr>
            </w:pPr>
            <w:r>
              <w:rPr>
                <w:rFonts w:hint="eastAsia"/>
                <w:sz w:val="28"/>
              </w:rPr>
              <w:t>事</w:t>
            </w:r>
          </w:p>
          <w:p>
            <w:pPr>
              <w:spacing w:line="580" w:lineRule="exact"/>
              <w:jc w:val="center"/>
              <w:rPr>
                <w:sz w:val="28"/>
              </w:rPr>
            </w:pPr>
            <w:r>
              <w:rPr>
                <w:rFonts w:hint="eastAsia"/>
                <w:sz w:val="28"/>
              </w:rPr>
              <w:t>迹</w:t>
            </w:r>
          </w:p>
        </w:tc>
        <w:tc>
          <w:tcPr>
            <w:tcW w:w="7432" w:type="dxa"/>
            <w:vAlign w:val="bottom"/>
          </w:tcPr>
          <w:p>
            <w:pPr>
              <w:spacing w:line="580" w:lineRule="exact"/>
              <w:jc w:val="right"/>
              <w:rPr>
                <w:sz w:val="28"/>
              </w:rPr>
            </w:pPr>
          </w:p>
          <w:p>
            <w:pPr>
              <w:wordWrap w:val="0"/>
              <w:spacing w:line="580" w:lineRule="exact"/>
              <w:jc w:val="right"/>
              <w:rPr>
                <w:sz w:val="28"/>
              </w:rPr>
            </w:pPr>
            <w:r>
              <w:rPr>
                <w:rFonts w:hint="eastAsia" w:ascii="Times New Roman" w:hAnsi="Times New Roman" w:eastAsia="仿宋_GB2312" w:cs="Times New Roman"/>
                <w:sz w:val="32"/>
                <w:szCs w:val="32"/>
                <w:lang w:val="en-US" w:eastAsia="zh-CN"/>
              </w:rPr>
              <w:t>（800字以内</w:t>
            </w:r>
            <w:r>
              <w:rPr>
                <w:rFonts w:hint="eastAsia"/>
                <w:sz w:val="28"/>
              </w:rPr>
              <w:t xml:space="preserve">） </w:t>
            </w:r>
            <w:r>
              <w:rPr>
                <w:sz w:val="28"/>
              </w:rPr>
              <w:t xml:space="preserve">                           </w:t>
            </w:r>
          </w:p>
          <w:p>
            <w:pPr>
              <w:spacing w:line="580" w:lineRule="exact"/>
              <w:jc w:val="right"/>
              <w:rPr>
                <w:sz w:val="28"/>
              </w:rPr>
            </w:pPr>
          </w:p>
          <w:p>
            <w:pPr>
              <w:spacing w:line="580" w:lineRule="exact"/>
              <w:jc w:val="right"/>
              <w:rPr>
                <w:sz w:val="28"/>
              </w:rPr>
            </w:pPr>
          </w:p>
          <w:p>
            <w:pPr>
              <w:wordWrap w:val="0"/>
              <w:spacing w:line="580" w:lineRule="exact"/>
              <w:jc w:val="right"/>
              <w:rPr>
                <w:sz w:val="28"/>
              </w:rPr>
            </w:pPr>
          </w:p>
          <w:p>
            <w:pPr>
              <w:wordWrap w:val="0"/>
              <w:spacing w:line="580" w:lineRule="exact"/>
              <w:jc w:val="right"/>
              <w:rPr>
                <w:sz w:val="28"/>
              </w:rPr>
            </w:pPr>
          </w:p>
          <w:p>
            <w:pPr>
              <w:wordWrap w:val="0"/>
              <w:spacing w:line="580" w:lineRule="exact"/>
              <w:jc w:val="right"/>
              <w:rPr>
                <w:sz w:val="28"/>
              </w:rPr>
            </w:pPr>
            <w:r>
              <w:rPr>
                <w:sz w:val="28"/>
              </w:rPr>
              <w:t xml:space="preserve">           </w:t>
            </w:r>
          </w:p>
          <w:p>
            <w:pPr>
              <w:spacing w:line="580" w:lineRule="exact"/>
              <w:ind w:firstLine="1120" w:firstLineChars="400"/>
              <w:jc w:val="right"/>
              <w:rPr>
                <w:sz w:val="28"/>
              </w:rPr>
            </w:pPr>
            <w:r>
              <w:rPr>
                <w:rFonts w:hint="eastAsia"/>
                <w:sz w:val="28"/>
              </w:rPr>
              <w:t xml:space="preserve"> </w:t>
            </w:r>
            <w:r>
              <w:rPr>
                <w:sz w:val="28"/>
              </w:rPr>
              <w:t xml:space="preserve">       </w:t>
            </w:r>
            <w:r>
              <w:rPr>
                <w:rFonts w:hint="eastAsia"/>
                <w:sz w:val="28"/>
              </w:rPr>
              <w:t>年</w:t>
            </w:r>
            <w:r>
              <w:rPr>
                <w:sz w:val="28"/>
              </w:rPr>
              <w:t xml:space="preserve">  </w:t>
            </w:r>
            <w:r>
              <w:rPr>
                <w:rFonts w:hint="eastAsia"/>
                <w:sz w:val="28"/>
              </w:rPr>
              <w:t>月</w:t>
            </w:r>
            <w:r>
              <w:rPr>
                <w:sz w:val="28"/>
              </w:rPr>
              <w:t xml:space="preserve">  </w:t>
            </w:r>
            <w:r>
              <w:rPr>
                <w:rFonts w:hint="eastAsia"/>
                <w:sz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7" w:hRule="atLeast"/>
        </w:trPr>
        <w:tc>
          <w:tcPr>
            <w:tcW w:w="1588" w:type="dxa"/>
            <w:vAlign w:val="center"/>
          </w:tcPr>
          <w:p>
            <w:pPr>
              <w:spacing w:line="580" w:lineRule="exact"/>
              <w:jc w:val="center"/>
              <w:rPr>
                <w:sz w:val="28"/>
              </w:rPr>
            </w:pPr>
            <w:r>
              <w:rPr>
                <w:rFonts w:hint="eastAsia"/>
                <w:sz w:val="28"/>
                <w:lang w:eastAsia="zh-CN"/>
              </w:rPr>
              <w:t>部门或支会</w:t>
            </w:r>
            <w:r>
              <w:rPr>
                <w:rFonts w:hint="eastAsia"/>
                <w:sz w:val="28"/>
              </w:rPr>
              <w:t>意见</w:t>
            </w:r>
          </w:p>
        </w:tc>
        <w:tc>
          <w:tcPr>
            <w:tcW w:w="7432" w:type="dxa"/>
            <w:vAlign w:val="bottom"/>
          </w:tcPr>
          <w:p>
            <w:pPr>
              <w:wordWrap w:val="0"/>
              <w:spacing w:line="580" w:lineRule="exact"/>
              <w:jc w:val="right"/>
              <w:rPr>
                <w:sz w:val="28"/>
              </w:rPr>
            </w:pPr>
            <w:r>
              <w:rPr>
                <w:rFonts w:hint="eastAsia"/>
                <w:sz w:val="28"/>
              </w:rPr>
              <w:t xml:space="preserve">（盖章） </w:t>
            </w:r>
            <w:r>
              <w:rPr>
                <w:sz w:val="28"/>
              </w:rPr>
              <w:t xml:space="preserve">   </w:t>
            </w:r>
          </w:p>
          <w:p>
            <w:pPr>
              <w:spacing w:line="580" w:lineRule="exact"/>
              <w:jc w:val="right"/>
              <w:rPr>
                <w:sz w:val="28"/>
              </w:rPr>
            </w:pPr>
            <w:r>
              <w:rPr>
                <w:rFonts w:hint="eastAsia"/>
                <w:sz w:val="28"/>
              </w:rPr>
              <w:t>年</w:t>
            </w:r>
            <w:r>
              <w:rPr>
                <w:sz w:val="28"/>
              </w:rPr>
              <w:t xml:space="preserve">  </w:t>
            </w:r>
            <w:r>
              <w:rPr>
                <w:rFonts w:hint="eastAsia"/>
                <w:sz w:val="28"/>
              </w:rPr>
              <w:t>月</w:t>
            </w:r>
            <w:r>
              <w:rPr>
                <w:sz w:val="28"/>
              </w:rPr>
              <w:t xml:space="preserve">  </w:t>
            </w:r>
            <w:r>
              <w:rPr>
                <w:rFonts w:hint="eastAsia"/>
                <w:sz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0" w:hRule="atLeast"/>
        </w:trPr>
        <w:tc>
          <w:tcPr>
            <w:tcW w:w="1588" w:type="dxa"/>
            <w:vAlign w:val="center"/>
          </w:tcPr>
          <w:p>
            <w:pPr>
              <w:spacing w:line="580" w:lineRule="exact"/>
              <w:jc w:val="center"/>
              <w:rPr>
                <w:rFonts w:hint="eastAsia"/>
                <w:sz w:val="28"/>
                <w:lang w:eastAsia="zh-CN"/>
              </w:rPr>
            </w:pPr>
            <w:r>
              <w:rPr>
                <w:rFonts w:hint="eastAsia"/>
                <w:sz w:val="28"/>
                <w:lang w:eastAsia="zh-CN"/>
              </w:rPr>
              <w:t>广西</w:t>
            </w:r>
          </w:p>
          <w:p>
            <w:pPr>
              <w:spacing w:line="580" w:lineRule="exact"/>
              <w:jc w:val="center"/>
              <w:rPr>
                <w:rFonts w:hint="eastAsia" w:eastAsia="仿宋_GB2312"/>
                <w:sz w:val="28"/>
                <w:lang w:eastAsia="zh-CN"/>
              </w:rPr>
            </w:pPr>
            <w:r>
              <w:rPr>
                <w:rFonts w:hint="eastAsia"/>
                <w:sz w:val="28"/>
                <w:lang w:eastAsia="zh-CN"/>
              </w:rPr>
              <w:t>贸促会</w:t>
            </w:r>
          </w:p>
          <w:p>
            <w:pPr>
              <w:spacing w:line="580" w:lineRule="exact"/>
              <w:jc w:val="center"/>
              <w:rPr>
                <w:sz w:val="28"/>
              </w:rPr>
            </w:pPr>
            <w:r>
              <w:rPr>
                <w:rFonts w:hint="eastAsia"/>
                <w:sz w:val="28"/>
              </w:rPr>
              <w:t>审批</w:t>
            </w:r>
          </w:p>
          <w:p>
            <w:pPr>
              <w:spacing w:line="580" w:lineRule="exact"/>
              <w:jc w:val="center"/>
              <w:rPr>
                <w:sz w:val="28"/>
              </w:rPr>
            </w:pPr>
            <w:r>
              <w:rPr>
                <w:rFonts w:hint="eastAsia"/>
                <w:sz w:val="28"/>
              </w:rPr>
              <w:t>意见</w:t>
            </w:r>
          </w:p>
        </w:tc>
        <w:tc>
          <w:tcPr>
            <w:tcW w:w="7432" w:type="dxa"/>
            <w:vAlign w:val="bottom"/>
          </w:tcPr>
          <w:p>
            <w:pPr>
              <w:wordWrap w:val="0"/>
              <w:spacing w:line="580" w:lineRule="exact"/>
              <w:jc w:val="right"/>
              <w:rPr>
                <w:sz w:val="28"/>
              </w:rPr>
            </w:pPr>
            <w:r>
              <w:rPr>
                <w:rFonts w:hint="eastAsia"/>
                <w:sz w:val="28"/>
              </w:rPr>
              <w:t xml:space="preserve">（盖章） </w:t>
            </w:r>
            <w:r>
              <w:rPr>
                <w:sz w:val="28"/>
              </w:rPr>
              <w:t xml:space="preserve">   </w:t>
            </w:r>
          </w:p>
          <w:p>
            <w:pPr>
              <w:spacing w:line="580" w:lineRule="exact"/>
              <w:jc w:val="right"/>
              <w:rPr>
                <w:sz w:val="28"/>
              </w:rPr>
            </w:pPr>
            <w:r>
              <w:rPr>
                <w:rFonts w:hint="eastAsia"/>
                <w:sz w:val="28"/>
              </w:rPr>
              <w:t>年</w:t>
            </w:r>
            <w:r>
              <w:rPr>
                <w:sz w:val="28"/>
              </w:rPr>
              <w:t xml:space="preserve">  </w:t>
            </w:r>
            <w:r>
              <w:rPr>
                <w:rFonts w:hint="eastAsia"/>
                <w:sz w:val="28"/>
              </w:rPr>
              <w:t>月</w:t>
            </w:r>
            <w:r>
              <w:rPr>
                <w:sz w:val="28"/>
              </w:rPr>
              <w:t xml:space="preserve">  </w:t>
            </w:r>
            <w:r>
              <w:rPr>
                <w:rFonts w:hint="eastAsia"/>
                <w:sz w:val="28"/>
              </w:rPr>
              <w:t>日</w:t>
            </w:r>
          </w:p>
        </w:tc>
      </w:tr>
    </w:tbl>
    <w:p>
      <w:pPr>
        <w:spacing w:line="20" w:lineRule="exact"/>
      </w:pPr>
    </w:p>
    <w:p>
      <w:r>
        <w:rPr>
          <w:rFonts w:hint="eastAsia"/>
          <w:lang w:eastAsia="zh-CN"/>
        </w:rPr>
        <w:t>填表人：</w:t>
      </w:r>
      <w:r>
        <w:rPr>
          <w:rFonts w:hint="eastAsia"/>
          <w:lang w:val="en-US" w:eastAsia="zh-CN"/>
        </w:rPr>
        <w:t xml:space="preserve">                        联系电话：</w:t>
      </w:r>
    </w:p>
    <w:p>
      <w:pPr>
        <w:spacing w:line="580" w:lineRule="exact"/>
        <w:ind w:firstLine="160" w:firstLineChars="50"/>
        <w:rPr>
          <w:rFonts w:hint="default" w:ascii="Times New Roman" w:hAnsi="Times New Roman" w:eastAsia="黑体" w:cs="Times New Roman"/>
          <w:sz w:val="32"/>
          <w:szCs w:val="24"/>
        </w:rPr>
        <w:sectPr>
          <w:headerReference r:id="rId3" w:type="default"/>
          <w:footerReference r:id="rId4" w:type="default"/>
          <w:footerReference r:id="rId5" w:type="even"/>
          <w:pgSz w:w="11906" w:h="16838"/>
          <w:pgMar w:top="2098" w:right="1474" w:bottom="1701" w:left="1587" w:header="851" w:footer="992" w:gutter="0"/>
          <w:pgNumType w:fmt="numberInDash"/>
          <w:cols w:space="425" w:num="1"/>
          <w:docGrid w:type="lines" w:linePitch="312" w:charSpace="0"/>
        </w:sectPr>
      </w:pPr>
    </w:p>
    <w:p>
      <w:pPr>
        <w:spacing w:line="580" w:lineRule="exact"/>
        <w:ind w:firstLine="160" w:firstLineChars="50"/>
        <w:rPr>
          <w:rFonts w:hint="default" w:ascii="Times New Roman" w:hAnsi="Times New Roman" w:eastAsia="黑体" w:cs="Times New Roman"/>
          <w:sz w:val="32"/>
          <w:szCs w:val="24"/>
        </w:rPr>
      </w:pPr>
    </w:p>
    <w:p>
      <w:pPr>
        <w:spacing w:line="580" w:lineRule="exact"/>
        <w:ind w:firstLine="160" w:firstLineChars="50"/>
        <w:rPr>
          <w:rFonts w:hint="default" w:ascii="Times New Roman" w:hAnsi="Times New Roman" w:eastAsia="黑体" w:cs="Times New Roman"/>
          <w:sz w:val="32"/>
          <w:szCs w:val="24"/>
        </w:rPr>
      </w:pPr>
    </w:p>
    <w:p>
      <w:pPr>
        <w:spacing w:line="580" w:lineRule="exact"/>
        <w:ind w:firstLine="160" w:firstLineChars="50"/>
        <w:rPr>
          <w:rFonts w:hint="default" w:ascii="Times New Roman" w:hAnsi="Times New Roman" w:eastAsia="黑体" w:cs="Times New Roman"/>
          <w:sz w:val="32"/>
          <w:szCs w:val="24"/>
        </w:rPr>
      </w:pPr>
    </w:p>
    <w:p>
      <w:pPr>
        <w:spacing w:line="580" w:lineRule="exact"/>
        <w:ind w:firstLine="160" w:firstLineChars="50"/>
        <w:rPr>
          <w:rFonts w:hint="default" w:ascii="Times New Roman" w:hAnsi="Times New Roman" w:eastAsia="黑体" w:cs="Times New Roman"/>
          <w:sz w:val="32"/>
          <w:szCs w:val="24"/>
        </w:rPr>
      </w:pPr>
    </w:p>
    <w:p>
      <w:pPr>
        <w:spacing w:line="580" w:lineRule="exact"/>
        <w:ind w:firstLine="160" w:firstLineChars="50"/>
        <w:rPr>
          <w:rFonts w:hint="default" w:ascii="Times New Roman" w:hAnsi="Times New Roman" w:eastAsia="黑体" w:cs="Times New Roman"/>
          <w:sz w:val="32"/>
          <w:szCs w:val="24"/>
        </w:rPr>
      </w:pPr>
    </w:p>
    <w:p>
      <w:pPr>
        <w:spacing w:line="580" w:lineRule="exact"/>
        <w:ind w:firstLine="160" w:firstLineChars="50"/>
        <w:rPr>
          <w:rFonts w:hint="default" w:ascii="Times New Roman" w:hAnsi="Times New Roman" w:eastAsia="黑体" w:cs="Times New Roman"/>
          <w:sz w:val="32"/>
          <w:szCs w:val="24"/>
        </w:rPr>
      </w:pPr>
    </w:p>
    <w:p>
      <w:pPr>
        <w:spacing w:line="580" w:lineRule="exact"/>
        <w:ind w:firstLine="160" w:firstLineChars="50"/>
        <w:rPr>
          <w:rFonts w:hint="default" w:ascii="Times New Roman" w:hAnsi="Times New Roman" w:eastAsia="黑体" w:cs="Times New Roman"/>
          <w:sz w:val="32"/>
          <w:szCs w:val="24"/>
        </w:rPr>
      </w:pPr>
    </w:p>
    <w:p>
      <w:pPr>
        <w:spacing w:line="580" w:lineRule="exact"/>
        <w:ind w:firstLine="160" w:firstLineChars="50"/>
        <w:rPr>
          <w:rFonts w:hint="default" w:ascii="Times New Roman" w:hAnsi="Times New Roman" w:eastAsia="黑体" w:cs="Times New Roman"/>
          <w:sz w:val="32"/>
          <w:szCs w:val="24"/>
        </w:rPr>
      </w:pPr>
    </w:p>
    <w:p>
      <w:pPr>
        <w:spacing w:line="580" w:lineRule="exact"/>
        <w:ind w:firstLine="160" w:firstLineChars="50"/>
        <w:rPr>
          <w:rFonts w:hint="default" w:ascii="Times New Roman" w:hAnsi="Times New Roman" w:eastAsia="黑体" w:cs="Times New Roman"/>
          <w:sz w:val="32"/>
          <w:szCs w:val="24"/>
        </w:rPr>
      </w:pPr>
    </w:p>
    <w:p>
      <w:pPr>
        <w:spacing w:line="580" w:lineRule="exact"/>
        <w:ind w:firstLine="160" w:firstLineChars="50"/>
        <w:rPr>
          <w:rFonts w:hint="default" w:ascii="Times New Roman" w:hAnsi="Times New Roman" w:eastAsia="黑体" w:cs="Times New Roman"/>
          <w:sz w:val="32"/>
          <w:szCs w:val="24"/>
        </w:rPr>
      </w:pPr>
    </w:p>
    <w:p>
      <w:pPr>
        <w:spacing w:line="580" w:lineRule="exact"/>
        <w:ind w:firstLine="160" w:firstLineChars="50"/>
        <w:rPr>
          <w:rFonts w:hint="default" w:ascii="Times New Roman" w:hAnsi="Times New Roman" w:eastAsia="黑体" w:cs="Times New Roman"/>
          <w:sz w:val="32"/>
          <w:szCs w:val="24"/>
        </w:rPr>
      </w:pPr>
    </w:p>
    <w:p>
      <w:pPr>
        <w:spacing w:line="580" w:lineRule="exact"/>
        <w:ind w:firstLine="160" w:firstLineChars="50"/>
        <w:rPr>
          <w:rFonts w:hint="default" w:ascii="Times New Roman" w:hAnsi="Times New Roman" w:eastAsia="黑体" w:cs="Times New Roman"/>
          <w:sz w:val="32"/>
          <w:szCs w:val="24"/>
        </w:rPr>
      </w:pPr>
    </w:p>
    <w:p>
      <w:pPr>
        <w:spacing w:line="580" w:lineRule="exact"/>
        <w:ind w:firstLine="160" w:firstLineChars="50"/>
        <w:rPr>
          <w:rFonts w:hint="default" w:ascii="Times New Roman" w:hAnsi="Times New Roman" w:eastAsia="黑体" w:cs="Times New Roman"/>
          <w:sz w:val="32"/>
          <w:szCs w:val="24"/>
        </w:rPr>
      </w:pPr>
    </w:p>
    <w:p>
      <w:pPr>
        <w:spacing w:line="580" w:lineRule="exact"/>
        <w:ind w:firstLine="160" w:firstLineChars="50"/>
        <w:rPr>
          <w:rFonts w:hint="default" w:ascii="Times New Roman" w:hAnsi="Times New Roman" w:eastAsia="黑体" w:cs="Times New Roman"/>
          <w:sz w:val="32"/>
          <w:szCs w:val="24"/>
        </w:rPr>
      </w:pPr>
    </w:p>
    <w:p>
      <w:pPr>
        <w:spacing w:line="580" w:lineRule="exact"/>
        <w:ind w:firstLine="160" w:firstLineChars="50"/>
        <w:rPr>
          <w:rFonts w:hint="default" w:ascii="Times New Roman" w:hAnsi="Times New Roman" w:eastAsia="黑体" w:cs="Times New Roman"/>
          <w:sz w:val="32"/>
          <w:szCs w:val="24"/>
        </w:rPr>
      </w:pPr>
    </w:p>
    <w:p>
      <w:pPr>
        <w:spacing w:line="580" w:lineRule="exact"/>
        <w:ind w:firstLine="160" w:firstLineChars="50"/>
        <w:rPr>
          <w:rFonts w:hint="default" w:ascii="Times New Roman" w:hAnsi="Times New Roman" w:eastAsia="黑体" w:cs="Times New Roman"/>
          <w:sz w:val="32"/>
          <w:szCs w:val="24"/>
        </w:rPr>
      </w:pPr>
    </w:p>
    <w:p>
      <w:pPr>
        <w:spacing w:line="580" w:lineRule="exact"/>
        <w:ind w:firstLine="160" w:firstLineChars="50"/>
        <w:rPr>
          <w:rFonts w:hint="default" w:ascii="Times New Roman" w:hAnsi="Times New Roman" w:eastAsia="黑体" w:cs="Times New Roman"/>
          <w:sz w:val="32"/>
          <w:szCs w:val="24"/>
        </w:rPr>
      </w:pPr>
    </w:p>
    <w:p>
      <w:pPr>
        <w:spacing w:line="580" w:lineRule="exact"/>
        <w:ind w:firstLine="160" w:firstLineChars="50"/>
        <w:rPr>
          <w:rFonts w:hint="default" w:ascii="Times New Roman" w:hAnsi="Times New Roman" w:eastAsia="黑体" w:cs="Times New Roman"/>
          <w:sz w:val="32"/>
          <w:szCs w:val="24"/>
        </w:rPr>
      </w:pPr>
    </w:p>
    <w:p>
      <w:pPr>
        <w:spacing w:line="580" w:lineRule="exact"/>
        <w:ind w:firstLine="160" w:firstLineChars="50"/>
        <w:rPr>
          <w:rFonts w:hint="default" w:ascii="Times New Roman" w:hAnsi="Times New Roman" w:eastAsia="黑体" w:cs="Times New Roman"/>
          <w:sz w:val="32"/>
          <w:szCs w:val="24"/>
        </w:rPr>
      </w:pPr>
    </w:p>
    <w:p>
      <w:pPr>
        <w:spacing w:line="580" w:lineRule="exact"/>
        <w:ind w:firstLine="160" w:firstLineChars="50"/>
        <w:rPr>
          <w:rFonts w:hint="default" w:ascii="Times New Roman" w:hAnsi="Times New Roman" w:eastAsia="黑体" w:cs="Times New Roman"/>
          <w:sz w:val="32"/>
          <w:szCs w:val="24"/>
        </w:rPr>
      </w:pPr>
    </w:p>
    <w:p>
      <w:pPr>
        <w:spacing w:line="580" w:lineRule="exact"/>
        <w:ind w:firstLine="160" w:firstLineChars="50"/>
        <w:rPr>
          <w:rFonts w:hint="default" w:ascii="Times New Roman" w:hAnsi="Times New Roman" w:eastAsia="黑体" w:cs="Times New Roman"/>
          <w:sz w:val="32"/>
          <w:szCs w:val="24"/>
        </w:rPr>
      </w:pPr>
    </w:p>
    <w:p>
      <w:pPr>
        <w:spacing w:line="580" w:lineRule="exact"/>
        <w:ind w:firstLine="160" w:firstLineChars="50"/>
        <w:rPr>
          <w:rFonts w:hint="default" w:ascii="Times New Roman" w:hAnsi="Times New Roman" w:eastAsia="黑体" w:cs="Times New Roman"/>
          <w:sz w:val="32"/>
          <w:szCs w:val="24"/>
        </w:rPr>
      </w:pPr>
    </w:p>
    <w:p>
      <w:pPr>
        <w:spacing w:line="580" w:lineRule="exact"/>
        <w:ind w:firstLine="160" w:firstLineChars="50"/>
        <w:rPr>
          <w:rFonts w:hint="default" w:ascii="Times New Roman" w:hAnsi="Times New Roman" w:eastAsia="黑体" w:cs="Times New Roman"/>
          <w:sz w:val="32"/>
          <w:szCs w:val="24"/>
        </w:rPr>
        <w:sectPr>
          <w:footerReference r:id="rId6" w:type="default"/>
          <w:pgSz w:w="11906" w:h="16838"/>
          <w:pgMar w:top="2098" w:right="1474" w:bottom="1701" w:left="1587" w:header="851" w:footer="992" w:gutter="0"/>
          <w:pgNumType w:fmt="numberInDash"/>
          <w:cols w:space="425" w:num="1"/>
          <w:docGrid w:type="lines" w:linePitch="312" w:charSpace="0"/>
        </w:sectPr>
      </w:pPr>
    </w:p>
    <w:p>
      <w:pPr>
        <w:spacing w:line="580" w:lineRule="exact"/>
        <w:ind w:firstLine="160" w:firstLineChars="50"/>
        <w:rPr>
          <w:rFonts w:hint="default" w:ascii="Times New Roman" w:hAnsi="Times New Roman" w:eastAsia="黑体" w:cs="Times New Roman"/>
          <w:sz w:val="32"/>
          <w:szCs w:val="24"/>
        </w:rPr>
      </w:pPr>
    </w:p>
    <w:p>
      <w:pPr>
        <w:spacing w:line="580" w:lineRule="exact"/>
        <w:ind w:firstLine="160" w:firstLineChars="50"/>
        <w:rPr>
          <w:rFonts w:hint="default" w:ascii="Times New Roman" w:hAnsi="Times New Roman" w:eastAsia="黑体" w:cs="Times New Roman"/>
          <w:sz w:val="32"/>
          <w:szCs w:val="24"/>
        </w:rPr>
      </w:pPr>
    </w:p>
    <w:p>
      <w:pPr>
        <w:spacing w:line="580" w:lineRule="exact"/>
        <w:ind w:firstLine="160" w:firstLineChars="50"/>
        <w:rPr>
          <w:rFonts w:hint="default" w:ascii="Times New Roman" w:hAnsi="Times New Roman" w:eastAsia="黑体" w:cs="Times New Roman"/>
          <w:sz w:val="32"/>
          <w:szCs w:val="24"/>
        </w:rPr>
      </w:pPr>
    </w:p>
    <w:p>
      <w:pPr>
        <w:spacing w:line="580" w:lineRule="exact"/>
        <w:ind w:firstLine="160" w:firstLineChars="50"/>
        <w:rPr>
          <w:rFonts w:hint="default" w:ascii="Times New Roman" w:hAnsi="Times New Roman" w:eastAsia="黑体" w:cs="Times New Roman"/>
          <w:sz w:val="32"/>
          <w:szCs w:val="24"/>
        </w:rPr>
      </w:pPr>
    </w:p>
    <w:p>
      <w:pPr>
        <w:spacing w:line="580" w:lineRule="exact"/>
        <w:ind w:firstLine="160" w:firstLineChars="50"/>
        <w:rPr>
          <w:rFonts w:hint="default" w:ascii="Times New Roman" w:hAnsi="Times New Roman" w:eastAsia="黑体" w:cs="Times New Roman"/>
          <w:sz w:val="32"/>
          <w:szCs w:val="24"/>
        </w:rPr>
      </w:pPr>
    </w:p>
    <w:p>
      <w:pPr>
        <w:spacing w:line="580" w:lineRule="exact"/>
        <w:ind w:firstLine="160" w:firstLineChars="50"/>
        <w:rPr>
          <w:rFonts w:hint="default" w:ascii="Times New Roman" w:hAnsi="Times New Roman" w:eastAsia="黑体" w:cs="Times New Roman"/>
          <w:sz w:val="32"/>
          <w:szCs w:val="24"/>
        </w:rPr>
      </w:pPr>
    </w:p>
    <w:p>
      <w:pPr>
        <w:spacing w:line="580" w:lineRule="exact"/>
        <w:ind w:firstLine="160" w:firstLineChars="50"/>
        <w:rPr>
          <w:rFonts w:hint="default" w:ascii="Times New Roman" w:hAnsi="Times New Roman" w:eastAsia="黑体" w:cs="Times New Roman"/>
          <w:sz w:val="32"/>
          <w:szCs w:val="24"/>
        </w:rPr>
      </w:pPr>
    </w:p>
    <w:p>
      <w:pPr>
        <w:spacing w:line="580" w:lineRule="exact"/>
        <w:ind w:firstLine="160" w:firstLineChars="50"/>
        <w:rPr>
          <w:rFonts w:hint="default" w:ascii="Times New Roman" w:hAnsi="Times New Roman" w:eastAsia="黑体" w:cs="Times New Roman"/>
          <w:sz w:val="32"/>
          <w:szCs w:val="24"/>
        </w:rPr>
      </w:pPr>
    </w:p>
    <w:p>
      <w:pPr>
        <w:spacing w:line="580" w:lineRule="exact"/>
        <w:ind w:firstLine="160" w:firstLineChars="50"/>
        <w:rPr>
          <w:rFonts w:hint="default" w:ascii="Times New Roman" w:hAnsi="Times New Roman" w:eastAsia="黑体" w:cs="Times New Roman"/>
          <w:sz w:val="32"/>
          <w:szCs w:val="24"/>
        </w:rPr>
      </w:pPr>
    </w:p>
    <w:p>
      <w:pPr>
        <w:spacing w:line="580" w:lineRule="exact"/>
        <w:ind w:firstLine="160" w:firstLineChars="50"/>
        <w:rPr>
          <w:rFonts w:hint="default" w:ascii="Times New Roman" w:hAnsi="Times New Roman" w:eastAsia="黑体" w:cs="Times New Roman"/>
          <w:sz w:val="32"/>
          <w:szCs w:val="24"/>
        </w:rPr>
      </w:pPr>
    </w:p>
    <w:p>
      <w:pPr>
        <w:spacing w:line="580" w:lineRule="exact"/>
        <w:ind w:firstLine="160" w:firstLineChars="50"/>
        <w:rPr>
          <w:rFonts w:hint="default" w:ascii="Times New Roman" w:hAnsi="Times New Roman" w:eastAsia="黑体" w:cs="Times New Roman"/>
          <w:sz w:val="32"/>
          <w:szCs w:val="24"/>
        </w:rPr>
      </w:pPr>
    </w:p>
    <w:p>
      <w:pPr>
        <w:spacing w:line="580" w:lineRule="exact"/>
        <w:ind w:firstLine="160" w:firstLineChars="50"/>
        <w:rPr>
          <w:rFonts w:hint="default" w:ascii="Times New Roman" w:hAnsi="Times New Roman" w:eastAsia="黑体" w:cs="Times New Roman"/>
          <w:sz w:val="32"/>
          <w:szCs w:val="24"/>
        </w:rPr>
      </w:pPr>
    </w:p>
    <w:p>
      <w:pPr>
        <w:spacing w:line="580" w:lineRule="exact"/>
        <w:ind w:firstLine="160" w:firstLineChars="50"/>
        <w:rPr>
          <w:rFonts w:hint="default" w:ascii="Times New Roman" w:hAnsi="Times New Roman" w:eastAsia="黑体" w:cs="Times New Roman"/>
          <w:sz w:val="32"/>
          <w:szCs w:val="24"/>
        </w:rPr>
      </w:pPr>
    </w:p>
    <w:p>
      <w:pPr>
        <w:spacing w:line="580" w:lineRule="exact"/>
        <w:ind w:firstLine="160" w:firstLineChars="50"/>
        <w:rPr>
          <w:rFonts w:hint="default" w:ascii="Times New Roman" w:hAnsi="Times New Roman" w:eastAsia="黑体" w:cs="Times New Roman"/>
          <w:sz w:val="32"/>
          <w:szCs w:val="24"/>
        </w:rPr>
      </w:pPr>
    </w:p>
    <w:p>
      <w:pPr>
        <w:spacing w:line="580" w:lineRule="exact"/>
        <w:ind w:firstLine="160" w:firstLineChars="50"/>
        <w:rPr>
          <w:rFonts w:hint="default" w:ascii="Times New Roman" w:hAnsi="Times New Roman" w:eastAsia="黑体" w:cs="Times New Roman"/>
          <w:sz w:val="32"/>
          <w:szCs w:val="24"/>
        </w:rPr>
      </w:pPr>
    </w:p>
    <w:p>
      <w:pPr>
        <w:spacing w:line="580" w:lineRule="exact"/>
        <w:ind w:firstLine="160" w:firstLineChars="50"/>
        <w:rPr>
          <w:rFonts w:hint="default" w:ascii="Times New Roman" w:hAnsi="Times New Roman" w:eastAsia="黑体" w:cs="Times New Roman"/>
          <w:sz w:val="32"/>
          <w:szCs w:val="24"/>
        </w:rPr>
      </w:pPr>
    </w:p>
    <w:p>
      <w:pPr>
        <w:spacing w:line="580" w:lineRule="exact"/>
        <w:ind w:firstLine="160" w:firstLineChars="50"/>
        <w:rPr>
          <w:rFonts w:hint="default" w:ascii="Times New Roman" w:hAnsi="Times New Roman" w:eastAsia="黑体" w:cs="Times New Roman"/>
          <w:sz w:val="32"/>
          <w:szCs w:val="24"/>
        </w:rPr>
      </w:pPr>
    </w:p>
    <w:p>
      <w:pPr>
        <w:spacing w:line="580" w:lineRule="exact"/>
        <w:ind w:firstLine="160" w:firstLineChars="50"/>
        <w:rPr>
          <w:rFonts w:hint="default" w:ascii="Times New Roman" w:hAnsi="Times New Roman" w:eastAsia="黑体" w:cs="Times New Roman"/>
          <w:sz w:val="32"/>
          <w:szCs w:val="24"/>
        </w:rPr>
      </w:pPr>
    </w:p>
    <w:p>
      <w:pPr>
        <w:spacing w:line="580" w:lineRule="exact"/>
        <w:rPr>
          <w:rFonts w:hint="default" w:ascii="Times New Roman" w:hAnsi="Times New Roman" w:eastAsia="黑体" w:cs="Times New Roman"/>
          <w:sz w:val="32"/>
          <w:szCs w:val="24"/>
        </w:rPr>
      </w:pPr>
    </w:p>
    <w:p>
      <w:pPr>
        <w:spacing w:line="580" w:lineRule="exact"/>
        <w:rPr>
          <w:rFonts w:hint="default" w:ascii="Times New Roman" w:hAnsi="Times New Roman" w:eastAsia="黑体" w:cs="Times New Roman"/>
          <w:sz w:val="32"/>
          <w:szCs w:val="24"/>
        </w:rPr>
      </w:pPr>
    </w:p>
    <w:p>
      <w:pPr>
        <w:spacing w:line="580" w:lineRule="exact"/>
        <w:ind w:firstLine="160" w:firstLineChars="50"/>
        <w:rPr>
          <w:rFonts w:hint="default" w:ascii="Times New Roman" w:hAnsi="Times New Roman" w:eastAsia="黑体" w:cs="Times New Roman"/>
          <w:sz w:val="32"/>
          <w:szCs w:val="24"/>
        </w:rPr>
      </w:pPr>
      <w:r>
        <w:rPr>
          <w:rFonts w:hint="default" w:ascii="Times New Roman" w:hAnsi="Times New Roman" w:eastAsia="黑体" w:cs="Times New Roman"/>
          <w:sz w:val="32"/>
          <w:szCs w:val="24"/>
        </w:rPr>
        <w:t>公开方式：主动公开</w:t>
      </w:r>
    </w:p>
    <w:p>
      <w:pPr>
        <w:spacing w:line="580" w:lineRule="exact"/>
        <w:ind w:firstLine="210" w:firstLineChars="100"/>
        <w:jc w:val="left"/>
        <w:rPr>
          <w:rFonts w:hint="default" w:ascii="Times New Roman" w:hAnsi="Times New Roman" w:eastAsia="仿宋_GB2312" w:cs="Times New Roman"/>
          <w:sz w:val="28"/>
          <w:szCs w:val="28"/>
        </w:rPr>
      </w:pPr>
      <w:r>
        <w:rPr>
          <w:rFonts w:hint="default" w:ascii="Times New Roman" w:hAnsi="Times New Roman" w:cs="Times New Roman"/>
        </w:rPr>
        <mc:AlternateContent>
          <mc:Choice Requires="wps">
            <w:drawing>
              <wp:anchor distT="0" distB="0" distL="114300" distR="114300" simplePos="0" relativeHeight="251660288" behindDoc="0" locked="0" layoutInCell="1" allowOverlap="1">
                <wp:simplePos x="0" y="0"/>
                <wp:positionH relativeFrom="column">
                  <wp:posOffset>10795</wp:posOffset>
                </wp:positionH>
                <wp:positionV relativeFrom="paragraph">
                  <wp:posOffset>57785</wp:posOffset>
                </wp:positionV>
                <wp:extent cx="5189855" cy="0"/>
                <wp:effectExtent l="0" t="0" r="29845" b="19050"/>
                <wp:wrapNone/>
                <wp:docPr id="4"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189855" cy="0"/>
                        </a:xfrm>
                        <a:prstGeom prst="line">
                          <a:avLst/>
                        </a:prstGeom>
                        <a:noFill/>
                        <a:ln w="12700">
                          <a:solidFill>
                            <a:srgbClr val="000000"/>
                          </a:solidFill>
                          <a:round/>
                        </a:ln>
                      </wps:spPr>
                      <wps:bodyPr/>
                    </wps:wsp>
                  </a:graphicData>
                </a:graphic>
              </wp:anchor>
            </w:drawing>
          </mc:Choice>
          <mc:Fallback>
            <w:pict>
              <v:line id="直接连接符 2" o:spid="_x0000_s1026" o:spt="20" style="position:absolute;left:0pt;margin-left:0.85pt;margin-top:4.55pt;height:0pt;width:408.65pt;z-index:251660288;mso-width-relative:page;mso-height-relative:page;" filled="f" stroked="t" coordsize="21600,21600" o:gfxdata="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7fNXy0wAAAAUBAAAP&#10;AAAAAAAAAAEAIAAAACIAAABkcnMvZG93bnJldi54bWxQSwECFAAUAAAACACHTuJAQiJ+p+QBAACr&#10;AwAADgAAAAAAAAABACAAAAAiAQAAZHJzL2Uyb0RvYy54bWxQSwUGAAAAAAYABgBZAQAAeAUAAAAA&#10;">
                <v:fill on="f" focussize="0,0"/>
                <v:stroke weight="1pt" color="#000000" joinstyle="round"/>
                <v:imagedata o:title=""/>
                <o:lock v:ext="edit" aspectratio="f"/>
              </v:line>
            </w:pict>
          </mc:Fallback>
        </mc:AlternateContent>
      </w:r>
      <w:r>
        <w:rPr>
          <w:rFonts w:hint="default" w:ascii="Times New Roman" w:hAnsi="Times New Roman" w:eastAsia="宋体" w:cs="Times New Roman"/>
          <w:szCs w:val="24"/>
        </w:rPr>
        <w:drawing>
          <wp:anchor distT="0" distB="0" distL="114300" distR="114300" simplePos="0" relativeHeight="251659264" behindDoc="0" locked="0" layoutInCell="1" allowOverlap="1">
            <wp:simplePos x="0" y="0"/>
            <wp:positionH relativeFrom="column">
              <wp:posOffset>3552825</wp:posOffset>
            </wp:positionH>
            <wp:positionV relativeFrom="paragraph">
              <wp:posOffset>525145</wp:posOffset>
            </wp:positionV>
            <wp:extent cx="1790700" cy="43815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790700" cy="438150"/>
                    </a:xfrm>
                    <a:prstGeom prst="rect">
                      <a:avLst/>
                    </a:prstGeom>
                    <a:noFill/>
                    <a:ln>
                      <a:noFill/>
                    </a:ln>
                  </pic:spPr>
                </pic:pic>
              </a:graphicData>
            </a:graphic>
          </wp:anchor>
        </w:drawing>
      </w:r>
      <w:r>
        <w:rPr>
          <w:rFonts w:hint="default" w:ascii="Times New Roman" w:hAnsi="Times New Roman" w:cs="Times New Roman"/>
        </w:rPr>
        <mc:AlternateContent>
          <mc:Choice Requires="wps">
            <w:drawing>
              <wp:anchor distT="0" distB="0" distL="114300" distR="114300" simplePos="0" relativeHeight="251661312" behindDoc="0" locked="0" layoutInCell="1" allowOverlap="1">
                <wp:simplePos x="0" y="0"/>
                <wp:positionH relativeFrom="column">
                  <wp:posOffset>10795</wp:posOffset>
                </wp:positionH>
                <wp:positionV relativeFrom="paragraph">
                  <wp:posOffset>403860</wp:posOffset>
                </wp:positionV>
                <wp:extent cx="5189855" cy="0"/>
                <wp:effectExtent l="0" t="0" r="29845" b="19050"/>
                <wp:wrapNone/>
                <wp:docPr id="5"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5189855" cy="0"/>
                        </a:xfrm>
                        <a:prstGeom prst="line">
                          <a:avLst/>
                        </a:prstGeom>
                        <a:noFill/>
                        <a:ln w="12700">
                          <a:solidFill>
                            <a:srgbClr val="000000"/>
                          </a:solidFill>
                          <a:round/>
                        </a:ln>
                      </wps:spPr>
                      <wps:bodyPr/>
                    </wps:wsp>
                  </a:graphicData>
                </a:graphic>
              </wp:anchor>
            </w:drawing>
          </mc:Choice>
          <mc:Fallback>
            <w:pict>
              <v:line id="直接连接符 3" o:spid="_x0000_s1026" o:spt="20" style="position:absolute;left:0pt;margin-left:0.85pt;margin-top:31.8pt;height:0pt;width:408.65pt;z-index:251661312;mso-width-relative:page;mso-height-relative:page;" filled="f" stroked="t" coordsize="21600,21600" o:gfxdata="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E6hfgLVAAAABwEA&#10;AA8AAAAAAAAAAQAgAAAAIgAAAGRycy9kb3ducmV2LnhtbFBLAQIUABQAAAAIAIdO4kC/LKdu5AEA&#10;AKsDAAAOAAAAAAAAAAEAIAAAACQBAABkcnMvZTJvRG9jLnhtbFBLBQYAAAAABgAGAFkBAAB6BQAA&#10;AAA=&#10;">
                <v:fill on="f" focussize="0,0"/>
                <v:stroke weight="1pt" color="#000000" joinstyle="round"/>
                <v:imagedata o:title=""/>
                <o:lock v:ext="edit" aspectratio="f"/>
              </v:line>
            </w:pict>
          </mc:Fallback>
        </mc:AlternateContent>
      </w:r>
      <w:r>
        <w:rPr>
          <w:rFonts w:hint="default" w:ascii="Times New Roman" w:hAnsi="Times New Roman" w:eastAsia="仿宋_GB2312" w:cs="Times New Roman"/>
          <w:sz w:val="28"/>
          <w:szCs w:val="28"/>
        </w:rPr>
        <w:t>广西贸促会办公室                     2021年1月</w:t>
      </w:r>
      <w:r>
        <w:rPr>
          <w:rFonts w:hint="eastAsia" w:ascii="Times New Roman" w:hAnsi="Times New Roman" w:eastAsia="仿宋_GB2312" w:cs="Times New Roman"/>
          <w:sz w:val="28"/>
          <w:szCs w:val="28"/>
          <w:lang w:val="en-US" w:eastAsia="zh-CN"/>
        </w:rPr>
        <w:t>27</w:t>
      </w:r>
      <w:r>
        <w:rPr>
          <w:rFonts w:hint="default" w:ascii="Times New Roman" w:hAnsi="Times New Roman" w:eastAsia="仿宋_GB2312" w:cs="Times New Roman"/>
          <w:sz w:val="28"/>
          <w:szCs w:val="28"/>
        </w:rPr>
        <w:t>日印发</w:t>
      </w:r>
    </w:p>
    <w:sectPr>
      <w:footerReference r:id="rId7" w:type="default"/>
      <w:pgSz w:w="11906" w:h="16838"/>
      <w:pgMar w:top="2098" w:right="1474" w:bottom="1701"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rFonts w:ascii="宋体"/>
        <w:sz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-76200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078590587"/>
                            <w:docPartObj>
                              <w:docPartGallery w:val="autotext"/>
                            </w:docPartObj>
                          </w:sdtPr>
                          <w:sdtEndPr>
                            <w:rPr>
                              <w:rFonts w:ascii="宋体"/>
                              <w:sz w:val="28"/>
                            </w:rPr>
                          </w:sdtEndPr>
                          <w:sdtContent>
                            <w:p>
                              <w:pPr>
                                <w:pStyle w:val="4"/>
                                <w:jc w:val="right"/>
                                <w:rPr>
                                  <w:rFonts w:ascii="宋体"/>
                                  <w:sz w:val="28"/>
                                </w:rPr>
                              </w:pPr>
                              <w:r>
                                <w:rPr>
                                  <w:rFonts w:ascii="宋体"/>
                                  <w:sz w:val="28"/>
                                </w:rPr>
                                <w:fldChar w:fldCharType="begin"/>
                              </w:r>
                              <w:r>
                                <w:rPr>
                                  <w:rFonts w:ascii="宋体"/>
                                  <w:sz w:val="28"/>
                                </w:rPr>
                                <w:instrText xml:space="preserve">PAGE   \* MERGEFORMAT</w:instrText>
                              </w:r>
                              <w:r>
                                <w:rPr>
                                  <w:rFonts w:ascii="宋体"/>
                                  <w:sz w:val="28"/>
                                </w:rPr>
                                <w:fldChar w:fldCharType="separate"/>
                              </w:r>
                              <w:r>
                                <w:rPr>
                                  <w:rFonts w:ascii="宋体"/>
                                  <w:sz w:val="28"/>
                                  <w:lang w:val="zh-CN"/>
                                </w:rPr>
                                <w:t>-</w:t>
                              </w:r>
                              <w:r>
                                <w:rPr>
                                  <w:rFonts w:ascii="宋体"/>
                                  <w:sz w:val="28"/>
                                </w:rPr>
                                <w:t xml:space="preserve"> 5 -</w:t>
                              </w:r>
                              <w:r>
                                <w:rPr>
                                  <w:rFonts w:ascii="宋体"/>
                                  <w:sz w:val="28"/>
                                </w:rPr>
                                <w:fldChar w:fldCharType="end"/>
                              </w:r>
                            </w:p>
                          </w:sdtContent>
                        </w:sdt>
                        <w:p>
                          <w:pPr>
                            <w:rPr>
                              <w:rFonts w:ascii="宋体"/>
                              <w:sz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6pt;height:144pt;width:144pt;mso-position-horizontal:outside;mso-position-horizontal-relative:margin;mso-wrap-style:none;z-index:251662336;mso-width-relative:page;mso-height-relative:page;" filled="f" stroked="f" coordsize="21600,21600" o:gfxdata="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bOF0U1AAAAAgBAAAPAAAAAAAAAAEAIAAAACIAAABkcnMvZG93bnJldi54bWxQSwEC&#10;FAAUAAAACACHTuJAJIJGtDECAABhBAAADgAAAAAAAAABACAAAAAjAQAAZHJzL2Uyb0RvYy54bWxQ&#10;SwUGAAAAAAYABgBZAQAAxgUAAAAA&#10;">
              <v:fill on="f" focussize="0,0"/>
              <v:stroke on="f" weight="0.5pt"/>
              <v:imagedata o:title=""/>
              <o:lock v:ext="edit" aspectratio="f"/>
              <v:textbox inset="0mm,0mm,0mm,0mm" style="mso-fit-shape-to-text:t;">
                <w:txbxContent>
                  <w:sdt>
                    <w:sdtPr>
                      <w:id w:val="-1078590587"/>
                      <w:docPartObj>
                        <w:docPartGallery w:val="autotext"/>
                      </w:docPartObj>
                    </w:sdtPr>
                    <w:sdtEndPr>
                      <w:rPr>
                        <w:rFonts w:ascii="宋体"/>
                        <w:sz w:val="28"/>
                      </w:rPr>
                    </w:sdtEndPr>
                    <w:sdtContent>
                      <w:p>
                        <w:pPr>
                          <w:pStyle w:val="4"/>
                          <w:jc w:val="right"/>
                          <w:rPr>
                            <w:rFonts w:ascii="宋体"/>
                            <w:sz w:val="28"/>
                          </w:rPr>
                        </w:pPr>
                        <w:r>
                          <w:rPr>
                            <w:rFonts w:ascii="宋体"/>
                            <w:sz w:val="28"/>
                          </w:rPr>
                          <w:fldChar w:fldCharType="begin"/>
                        </w:r>
                        <w:r>
                          <w:rPr>
                            <w:rFonts w:ascii="宋体"/>
                            <w:sz w:val="28"/>
                          </w:rPr>
                          <w:instrText xml:space="preserve">PAGE   \* MERGEFORMAT</w:instrText>
                        </w:r>
                        <w:r>
                          <w:rPr>
                            <w:rFonts w:ascii="宋体"/>
                            <w:sz w:val="28"/>
                          </w:rPr>
                          <w:fldChar w:fldCharType="separate"/>
                        </w:r>
                        <w:r>
                          <w:rPr>
                            <w:rFonts w:ascii="宋体"/>
                            <w:sz w:val="28"/>
                            <w:lang w:val="zh-CN"/>
                          </w:rPr>
                          <w:t>-</w:t>
                        </w:r>
                        <w:r>
                          <w:rPr>
                            <w:rFonts w:ascii="宋体"/>
                            <w:sz w:val="28"/>
                          </w:rPr>
                          <w:t xml:space="preserve"> 5 -</w:t>
                        </w:r>
                        <w:r>
                          <w:rPr>
                            <w:rFonts w:ascii="宋体"/>
                            <w:sz w:val="28"/>
                          </w:rPr>
                          <w:fldChar w:fldCharType="end"/>
                        </w:r>
                      </w:p>
                    </w:sdtContent>
                  </w:sdt>
                  <w:p>
                    <w:pPr>
                      <w:rPr>
                        <w:rFonts w:ascii="宋体"/>
                        <w:sz w:val="28"/>
                      </w:rPr>
                    </w:pPr>
                  </w:p>
                </w:txbxContent>
              </v:textbox>
            </v:shape>
          </w:pict>
        </mc:Fallback>
      </mc:AlternateContent>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30701358"/>
      <w:docPartObj>
        <w:docPartGallery w:val="autotext"/>
      </w:docPartObj>
    </w:sdtPr>
    <w:sdtEndPr>
      <w:rPr>
        <w:rFonts w:ascii="宋体"/>
        <w:sz w:val="28"/>
      </w:rPr>
    </w:sdtEndPr>
    <w:sdtContent>
      <w:p>
        <w:pPr>
          <w:pStyle w:val="4"/>
          <w:ind w:right="360"/>
          <w:rPr>
            <w:rFonts w:ascii="宋体"/>
            <w:sz w:val="28"/>
          </w:rPr>
        </w:pPr>
        <w:r>
          <w:rPr>
            <w:rFonts w:ascii="宋体"/>
            <w:sz w:val="28"/>
          </w:rPr>
          <w:fldChar w:fldCharType="begin"/>
        </w:r>
        <w:r>
          <w:rPr>
            <w:rFonts w:ascii="宋体"/>
            <w:sz w:val="28"/>
          </w:rPr>
          <w:instrText xml:space="preserve">PAGE   \* MERGEFORMAT</w:instrText>
        </w:r>
        <w:r>
          <w:rPr>
            <w:rFonts w:ascii="宋体"/>
            <w:sz w:val="28"/>
          </w:rPr>
          <w:fldChar w:fldCharType="separate"/>
        </w:r>
        <w:r>
          <w:rPr>
            <w:rFonts w:ascii="宋体"/>
            <w:sz w:val="28"/>
            <w:lang w:val="zh-CN"/>
          </w:rPr>
          <w:t>-</w:t>
        </w:r>
        <w:r>
          <w:rPr>
            <w:rFonts w:ascii="宋体"/>
            <w:sz w:val="28"/>
          </w:rPr>
          <w:t xml:space="preserve"> 6 -</w:t>
        </w:r>
        <w:r>
          <w:rPr>
            <w:rFonts w:ascii="宋体"/>
            <w:sz w:val="28"/>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rFonts w:ascii="宋体"/>
        <w:sz w:val="28"/>
      </w:rPr>
    </w:pPr>
  </w:p>
  <w:p>
    <w:pPr>
      <w:pStyle w:val="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rFonts w:ascii="宋体"/>
        <w:sz w:val="28"/>
      </w:rPr>
    </w:pPr>
    <w:r>
      <w:rPr>
        <w:sz w:val="2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-76200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078590587"/>
                            <w:docPartObj>
                              <w:docPartGallery w:val="autotext"/>
                            </w:docPartObj>
                          </w:sdtPr>
                          <w:sdtEndPr>
                            <w:rPr>
                              <w:rFonts w:ascii="宋体"/>
                              <w:sz w:val="28"/>
                            </w:rPr>
                          </w:sdtEndPr>
                          <w:sdtContent>
                            <w:p>
                              <w:pPr>
                                <w:pStyle w:val="4"/>
                                <w:jc w:val="right"/>
                                <w:rPr>
                                  <w:rFonts w:ascii="宋体"/>
                                  <w:sz w:val="28"/>
                                </w:rPr>
                              </w:pPr>
                              <w:r>
                                <w:rPr>
                                  <w:rFonts w:ascii="宋体"/>
                                  <w:sz w:val="28"/>
                                </w:rPr>
                                <w:fldChar w:fldCharType="begin"/>
                              </w:r>
                              <w:r>
                                <w:rPr>
                                  <w:rFonts w:ascii="宋体"/>
                                  <w:sz w:val="28"/>
                                </w:rPr>
                                <w:instrText xml:space="preserve">PAGE   \* MERGEFORMAT</w:instrText>
                              </w:r>
                              <w:r>
                                <w:rPr>
                                  <w:rFonts w:ascii="宋体"/>
                                  <w:sz w:val="28"/>
                                </w:rPr>
                                <w:fldChar w:fldCharType="separate"/>
                              </w:r>
                              <w:r>
                                <w:rPr>
                                  <w:rFonts w:ascii="宋体"/>
                                  <w:sz w:val="28"/>
                                  <w:lang w:val="zh-CN"/>
                                </w:rPr>
                                <w:t>-</w:t>
                              </w:r>
                              <w:r>
                                <w:rPr>
                                  <w:rFonts w:ascii="宋体"/>
                                  <w:sz w:val="28"/>
                                </w:rPr>
                                <w:t xml:space="preserve"> 5 -</w:t>
                              </w:r>
                              <w:r>
                                <w:rPr>
                                  <w:rFonts w:ascii="宋体"/>
                                  <w:sz w:val="28"/>
                                </w:rPr>
                                <w:fldChar w:fldCharType="end"/>
                              </w:r>
                            </w:p>
                          </w:sdtContent>
                        </w:sdt>
                        <w:p>
                          <w:pPr>
                            <w:rPr>
                              <w:rFonts w:ascii="宋体"/>
                              <w:sz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6pt;height:144pt;width:144pt;mso-position-horizontal:outside;mso-position-horizontal-relative:margin;mso-wrap-style:none;z-index:251663360;mso-width-relative:page;mso-height-relative:page;" filled="f" stroked="f" coordsize="21600,21600" o:gfxdata="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mzhdFNQAAAAIAQAADwAAAAAAAAABACAAAAAiAAAAZHJzL2Rvd25yZXYueG1sUEsB&#10;AhQAFAAAAAgAh07iQPWLh2QyAgAAYQQAAA4AAAAAAAAAAQAgAAAAIwEAAGRycy9lMm9Eb2MueG1s&#10;UEsFBgAAAAAGAAYAWQEAAMcFAAAAAA==&#10;">
              <v:fill on="f" focussize="0,0"/>
              <v:stroke on="f" weight="0.5pt"/>
              <v:imagedata o:title=""/>
              <o:lock v:ext="edit" aspectratio="f"/>
              <v:textbox inset="0mm,0mm,0mm,0mm" style="mso-fit-shape-to-text:t;">
                <w:txbxContent>
                  <w:sdt>
                    <w:sdtPr>
                      <w:id w:val="-1078590587"/>
                      <w:docPartObj>
                        <w:docPartGallery w:val="autotext"/>
                      </w:docPartObj>
                    </w:sdtPr>
                    <w:sdtEndPr>
                      <w:rPr>
                        <w:rFonts w:ascii="宋体"/>
                        <w:sz w:val="28"/>
                      </w:rPr>
                    </w:sdtEndPr>
                    <w:sdtContent>
                      <w:p>
                        <w:pPr>
                          <w:pStyle w:val="4"/>
                          <w:jc w:val="right"/>
                          <w:rPr>
                            <w:rFonts w:ascii="宋体"/>
                            <w:sz w:val="28"/>
                          </w:rPr>
                        </w:pPr>
                        <w:r>
                          <w:rPr>
                            <w:rFonts w:ascii="宋体"/>
                            <w:sz w:val="28"/>
                          </w:rPr>
                          <w:fldChar w:fldCharType="begin"/>
                        </w:r>
                        <w:r>
                          <w:rPr>
                            <w:rFonts w:ascii="宋体"/>
                            <w:sz w:val="28"/>
                          </w:rPr>
                          <w:instrText xml:space="preserve">PAGE   \* MERGEFORMAT</w:instrText>
                        </w:r>
                        <w:r>
                          <w:rPr>
                            <w:rFonts w:ascii="宋体"/>
                            <w:sz w:val="28"/>
                          </w:rPr>
                          <w:fldChar w:fldCharType="separate"/>
                        </w:r>
                        <w:r>
                          <w:rPr>
                            <w:rFonts w:ascii="宋体"/>
                            <w:sz w:val="28"/>
                            <w:lang w:val="zh-CN"/>
                          </w:rPr>
                          <w:t>-</w:t>
                        </w:r>
                        <w:r>
                          <w:rPr>
                            <w:rFonts w:ascii="宋体"/>
                            <w:sz w:val="28"/>
                          </w:rPr>
                          <w:t xml:space="preserve"> 5 -</w:t>
                        </w:r>
                        <w:r>
                          <w:rPr>
                            <w:rFonts w:ascii="宋体"/>
                            <w:sz w:val="28"/>
                          </w:rPr>
                          <w:fldChar w:fldCharType="end"/>
                        </w:r>
                      </w:p>
                    </w:sdtContent>
                  </w:sdt>
                  <w:p>
                    <w:pPr>
                      <w:rPr>
                        <w:rFonts w:ascii="宋体"/>
                        <w:sz w:val="28"/>
                      </w:rPr>
                    </w:pPr>
                  </w:p>
                </w:txbxContent>
              </v:textbox>
            </v:shape>
          </w:pict>
        </mc:Fallback>
      </mc:AlternateContent>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B42976"/>
    <w:multiLevelType w:val="singleLevel"/>
    <w:tmpl w:val="5FB42976"/>
    <w:lvl w:ilvl="0" w:tentative="0">
      <w:start w:val="2"/>
      <w:numFmt w:val="decimal"/>
      <w:suff w:val="space"/>
      <w:lvlText w:val="%1."/>
      <w:lvlJc w:val="left"/>
      <w:pPr>
        <w:ind w:left="1600" w:leftChars="0" w:firstLine="0" w:firstLineChars="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4635"/>
    <w:rsid w:val="00005093"/>
    <w:rsid w:val="0002043F"/>
    <w:rsid w:val="00020AE6"/>
    <w:rsid w:val="0002306A"/>
    <w:rsid w:val="00036A47"/>
    <w:rsid w:val="00036EF3"/>
    <w:rsid w:val="00042F02"/>
    <w:rsid w:val="00044191"/>
    <w:rsid w:val="00063428"/>
    <w:rsid w:val="00063C9A"/>
    <w:rsid w:val="0006483C"/>
    <w:rsid w:val="00066D8D"/>
    <w:rsid w:val="00067B50"/>
    <w:rsid w:val="00067CEF"/>
    <w:rsid w:val="000730E8"/>
    <w:rsid w:val="000812F8"/>
    <w:rsid w:val="000818EA"/>
    <w:rsid w:val="00086608"/>
    <w:rsid w:val="00086FC5"/>
    <w:rsid w:val="00090743"/>
    <w:rsid w:val="00094233"/>
    <w:rsid w:val="000A1D77"/>
    <w:rsid w:val="000A578E"/>
    <w:rsid w:val="000A6F8E"/>
    <w:rsid w:val="000B1A16"/>
    <w:rsid w:val="000B1CDF"/>
    <w:rsid w:val="000B27A4"/>
    <w:rsid w:val="000B5500"/>
    <w:rsid w:val="000C573F"/>
    <w:rsid w:val="000C7EFE"/>
    <w:rsid w:val="000D0142"/>
    <w:rsid w:val="000D266B"/>
    <w:rsid w:val="000E0C3D"/>
    <w:rsid w:val="000E41E1"/>
    <w:rsid w:val="0012061A"/>
    <w:rsid w:val="00123378"/>
    <w:rsid w:val="0012367E"/>
    <w:rsid w:val="001313E2"/>
    <w:rsid w:val="00133704"/>
    <w:rsid w:val="00140299"/>
    <w:rsid w:val="0014474C"/>
    <w:rsid w:val="0015488C"/>
    <w:rsid w:val="001620FC"/>
    <w:rsid w:val="00167EFD"/>
    <w:rsid w:val="00171FF7"/>
    <w:rsid w:val="001911A7"/>
    <w:rsid w:val="001A14AF"/>
    <w:rsid w:val="001B2A69"/>
    <w:rsid w:val="001B6BE2"/>
    <w:rsid w:val="001C19CD"/>
    <w:rsid w:val="001C310B"/>
    <w:rsid w:val="001D387B"/>
    <w:rsid w:val="001D3A0C"/>
    <w:rsid w:val="001D4350"/>
    <w:rsid w:val="001E0DDC"/>
    <w:rsid w:val="001F21B6"/>
    <w:rsid w:val="001F290E"/>
    <w:rsid w:val="001F35B0"/>
    <w:rsid w:val="00203AD0"/>
    <w:rsid w:val="00211CEF"/>
    <w:rsid w:val="002163DF"/>
    <w:rsid w:val="002221E3"/>
    <w:rsid w:val="00233E18"/>
    <w:rsid w:val="00240CD3"/>
    <w:rsid w:val="00245A3E"/>
    <w:rsid w:val="002507F3"/>
    <w:rsid w:val="002519ED"/>
    <w:rsid w:val="0028116B"/>
    <w:rsid w:val="00281B59"/>
    <w:rsid w:val="00291AB3"/>
    <w:rsid w:val="00296C27"/>
    <w:rsid w:val="002A18F4"/>
    <w:rsid w:val="002A19D8"/>
    <w:rsid w:val="002A4F80"/>
    <w:rsid w:val="002A61D0"/>
    <w:rsid w:val="002B2F18"/>
    <w:rsid w:val="002B601F"/>
    <w:rsid w:val="002C0207"/>
    <w:rsid w:val="002C274D"/>
    <w:rsid w:val="002C3098"/>
    <w:rsid w:val="002C534A"/>
    <w:rsid w:val="002D0CEE"/>
    <w:rsid w:val="002E2926"/>
    <w:rsid w:val="002E2DEE"/>
    <w:rsid w:val="002E7FAB"/>
    <w:rsid w:val="002F5135"/>
    <w:rsid w:val="002F729A"/>
    <w:rsid w:val="0030079B"/>
    <w:rsid w:val="003027B7"/>
    <w:rsid w:val="00312C41"/>
    <w:rsid w:val="00341AE6"/>
    <w:rsid w:val="003455A9"/>
    <w:rsid w:val="00345759"/>
    <w:rsid w:val="003546B8"/>
    <w:rsid w:val="0036069B"/>
    <w:rsid w:val="003667CF"/>
    <w:rsid w:val="00373348"/>
    <w:rsid w:val="00374041"/>
    <w:rsid w:val="00383B33"/>
    <w:rsid w:val="00384D26"/>
    <w:rsid w:val="003A30BC"/>
    <w:rsid w:val="003C3B2E"/>
    <w:rsid w:val="003D0245"/>
    <w:rsid w:val="003E6A54"/>
    <w:rsid w:val="003F0BB5"/>
    <w:rsid w:val="003F673F"/>
    <w:rsid w:val="0040248D"/>
    <w:rsid w:val="0040333E"/>
    <w:rsid w:val="0040731B"/>
    <w:rsid w:val="00412938"/>
    <w:rsid w:val="00424ED3"/>
    <w:rsid w:val="00427352"/>
    <w:rsid w:val="00432068"/>
    <w:rsid w:val="00456FAC"/>
    <w:rsid w:val="00457491"/>
    <w:rsid w:val="00463990"/>
    <w:rsid w:val="004657EE"/>
    <w:rsid w:val="004726E8"/>
    <w:rsid w:val="00472748"/>
    <w:rsid w:val="00472AA9"/>
    <w:rsid w:val="00477C20"/>
    <w:rsid w:val="004808E1"/>
    <w:rsid w:val="0049190C"/>
    <w:rsid w:val="00495D30"/>
    <w:rsid w:val="004A03E7"/>
    <w:rsid w:val="004A2AD6"/>
    <w:rsid w:val="004B560B"/>
    <w:rsid w:val="004B697A"/>
    <w:rsid w:val="004C3EF5"/>
    <w:rsid w:val="004E7AB4"/>
    <w:rsid w:val="00514B9B"/>
    <w:rsid w:val="00515E36"/>
    <w:rsid w:val="0052202F"/>
    <w:rsid w:val="00522CDD"/>
    <w:rsid w:val="005267B8"/>
    <w:rsid w:val="00530CD3"/>
    <w:rsid w:val="0053373F"/>
    <w:rsid w:val="00562CCB"/>
    <w:rsid w:val="00577AD5"/>
    <w:rsid w:val="005875D6"/>
    <w:rsid w:val="00587A13"/>
    <w:rsid w:val="00590162"/>
    <w:rsid w:val="005939AB"/>
    <w:rsid w:val="0059496E"/>
    <w:rsid w:val="005949C3"/>
    <w:rsid w:val="00596A92"/>
    <w:rsid w:val="005A3B93"/>
    <w:rsid w:val="005A671D"/>
    <w:rsid w:val="005A7416"/>
    <w:rsid w:val="005A7831"/>
    <w:rsid w:val="005B4AD7"/>
    <w:rsid w:val="005B6B62"/>
    <w:rsid w:val="005C43D1"/>
    <w:rsid w:val="005F0AF5"/>
    <w:rsid w:val="005F159A"/>
    <w:rsid w:val="005F4464"/>
    <w:rsid w:val="005F5831"/>
    <w:rsid w:val="005F5EBA"/>
    <w:rsid w:val="0060515F"/>
    <w:rsid w:val="00606BE2"/>
    <w:rsid w:val="00611D30"/>
    <w:rsid w:val="00612D42"/>
    <w:rsid w:val="00614EA3"/>
    <w:rsid w:val="006178F3"/>
    <w:rsid w:val="00620FF1"/>
    <w:rsid w:val="0062456F"/>
    <w:rsid w:val="006265E0"/>
    <w:rsid w:val="006272D5"/>
    <w:rsid w:val="00637568"/>
    <w:rsid w:val="0063782F"/>
    <w:rsid w:val="006410D5"/>
    <w:rsid w:val="00642B1B"/>
    <w:rsid w:val="00644CDF"/>
    <w:rsid w:val="00645AEB"/>
    <w:rsid w:val="00657DEB"/>
    <w:rsid w:val="00667DA4"/>
    <w:rsid w:val="00680173"/>
    <w:rsid w:val="006A49E8"/>
    <w:rsid w:val="006A5F74"/>
    <w:rsid w:val="006B46C0"/>
    <w:rsid w:val="006B733C"/>
    <w:rsid w:val="006E21C8"/>
    <w:rsid w:val="006F4B27"/>
    <w:rsid w:val="00700B0A"/>
    <w:rsid w:val="007054E4"/>
    <w:rsid w:val="00712D15"/>
    <w:rsid w:val="00714E4E"/>
    <w:rsid w:val="007152E7"/>
    <w:rsid w:val="00720ED8"/>
    <w:rsid w:val="00725B45"/>
    <w:rsid w:val="00733DC7"/>
    <w:rsid w:val="00734019"/>
    <w:rsid w:val="007354E9"/>
    <w:rsid w:val="00743A41"/>
    <w:rsid w:val="00750A22"/>
    <w:rsid w:val="0075255D"/>
    <w:rsid w:val="00754187"/>
    <w:rsid w:val="0076017A"/>
    <w:rsid w:val="0077123E"/>
    <w:rsid w:val="00772F82"/>
    <w:rsid w:val="00775F7C"/>
    <w:rsid w:val="00786BE6"/>
    <w:rsid w:val="00787D8A"/>
    <w:rsid w:val="007B3075"/>
    <w:rsid w:val="007B4B0D"/>
    <w:rsid w:val="007B72F6"/>
    <w:rsid w:val="007C08B3"/>
    <w:rsid w:val="007C2772"/>
    <w:rsid w:val="007C38F5"/>
    <w:rsid w:val="007C7850"/>
    <w:rsid w:val="007E5B2D"/>
    <w:rsid w:val="007F4076"/>
    <w:rsid w:val="00805EDB"/>
    <w:rsid w:val="00813223"/>
    <w:rsid w:val="0082067F"/>
    <w:rsid w:val="008220CB"/>
    <w:rsid w:val="00822628"/>
    <w:rsid w:val="00824CAD"/>
    <w:rsid w:val="00842AF0"/>
    <w:rsid w:val="00843D57"/>
    <w:rsid w:val="008459AA"/>
    <w:rsid w:val="00850CDC"/>
    <w:rsid w:val="008530C2"/>
    <w:rsid w:val="00866636"/>
    <w:rsid w:val="008734D1"/>
    <w:rsid w:val="00886EF0"/>
    <w:rsid w:val="008959EA"/>
    <w:rsid w:val="00897F56"/>
    <w:rsid w:val="008A490D"/>
    <w:rsid w:val="008B28D4"/>
    <w:rsid w:val="008B400F"/>
    <w:rsid w:val="008B52AE"/>
    <w:rsid w:val="008B603F"/>
    <w:rsid w:val="008C1174"/>
    <w:rsid w:val="008E2300"/>
    <w:rsid w:val="008E5BB0"/>
    <w:rsid w:val="008F1A7D"/>
    <w:rsid w:val="008F3060"/>
    <w:rsid w:val="008F3F86"/>
    <w:rsid w:val="00912D30"/>
    <w:rsid w:val="00912DC7"/>
    <w:rsid w:val="00921AAD"/>
    <w:rsid w:val="00925239"/>
    <w:rsid w:val="00925BC9"/>
    <w:rsid w:val="0093037D"/>
    <w:rsid w:val="0095156A"/>
    <w:rsid w:val="00952E9B"/>
    <w:rsid w:val="00954E63"/>
    <w:rsid w:val="0095703B"/>
    <w:rsid w:val="0096689C"/>
    <w:rsid w:val="0097461C"/>
    <w:rsid w:val="009869B4"/>
    <w:rsid w:val="00994635"/>
    <w:rsid w:val="009A55CD"/>
    <w:rsid w:val="009B35B3"/>
    <w:rsid w:val="009B3F0A"/>
    <w:rsid w:val="009C3295"/>
    <w:rsid w:val="009D0A97"/>
    <w:rsid w:val="009D1B8F"/>
    <w:rsid w:val="009E066E"/>
    <w:rsid w:val="009F1331"/>
    <w:rsid w:val="00A26ABD"/>
    <w:rsid w:val="00A35A8D"/>
    <w:rsid w:val="00A371F4"/>
    <w:rsid w:val="00A400DB"/>
    <w:rsid w:val="00A46F38"/>
    <w:rsid w:val="00A4759B"/>
    <w:rsid w:val="00A50A2E"/>
    <w:rsid w:val="00A50AD4"/>
    <w:rsid w:val="00A525CB"/>
    <w:rsid w:val="00A54BE0"/>
    <w:rsid w:val="00A557B6"/>
    <w:rsid w:val="00A61CB9"/>
    <w:rsid w:val="00A64D28"/>
    <w:rsid w:val="00A71AE3"/>
    <w:rsid w:val="00A729CE"/>
    <w:rsid w:val="00A72FED"/>
    <w:rsid w:val="00A75C6D"/>
    <w:rsid w:val="00A77988"/>
    <w:rsid w:val="00A87938"/>
    <w:rsid w:val="00A9733C"/>
    <w:rsid w:val="00AA395E"/>
    <w:rsid w:val="00AB15BD"/>
    <w:rsid w:val="00AB2ACD"/>
    <w:rsid w:val="00AC743E"/>
    <w:rsid w:val="00AC76C6"/>
    <w:rsid w:val="00AD69D5"/>
    <w:rsid w:val="00AE5C59"/>
    <w:rsid w:val="00AE623B"/>
    <w:rsid w:val="00AF614C"/>
    <w:rsid w:val="00AF6387"/>
    <w:rsid w:val="00B0127C"/>
    <w:rsid w:val="00B02CCA"/>
    <w:rsid w:val="00B05534"/>
    <w:rsid w:val="00B07950"/>
    <w:rsid w:val="00B20D1E"/>
    <w:rsid w:val="00B2214F"/>
    <w:rsid w:val="00B24073"/>
    <w:rsid w:val="00B25E26"/>
    <w:rsid w:val="00B406F1"/>
    <w:rsid w:val="00B46AC4"/>
    <w:rsid w:val="00B514E4"/>
    <w:rsid w:val="00B56030"/>
    <w:rsid w:val="00B73C9F"/>
    <w:rsid w:val="00B85997"/>
    <w:rsid w:val="00B869DC"/>
    <w:rsid w:val="00B90445"/>
    <w:rsid w:val="00B978DD"/>
    <w:rsid w:val="00BA6F80"/>
    <w:rsid w:val="00BB2E08"/>
    <w:rsid w:val="00BC07B0"/>
    <w:rsid w:val="00BC3A05"/>
    <w:rsid w:val="00BC6686"/>
    <w:rsid w:val="00BD02AB"/>
    <w:rsid w:val="00BD3600"/>
    <w:rsid w:val="00BD5558"/>
    <w:rsid w:val="00BD645F"/>
    <w:rsid w:val="00BE41B9"/>
    <w:rsid w:val="00BE5D56"/>
    <w:rsid w:val="00BF2A51"/>
    <w:rsid w:val="00BF5CE2"/>
    <w:rsid w:val="00C049A6"/>
    <w:rsid w:val="00C116C4"/>
    <w:rsid w:val="00C12CD3"/>
    <w:rsid w:val="00C266DD"/>
    <w:rsid w:val="00C30589"/>
    <w:rsid w:val="00C3314A"/>
    <w:rsid w:val="00C3692E"/>
    <w:rsid w:val="00C376CE"/>
    <w:rsid w:val="00C43756"/>
    <w:rsid w:val="00C5022D"/>
    <w:rsid w:val="00C62653"/>
    <w:rsid w:val="00C659CF"/>
    <w:rsid w:val="00C84F24"/>
    <w:rsid w:val="00CB624C"/>
    <w:rsid w:val="00CD479D"/>
    <w:rsid w:val="00CE2AA9"/>
    <w:rsid w:val="00CF27D3"/>
    <w:rsid w:val="00CF52A1"/>
    <w:rsid w:val="00CF5924"/>
    <w:rsid w:val="00D03131"/>
    <w:rsid w:val="00D042A9"/>
    <w:rsid w:val="00D13D3C"/>
    <w:rsid w:val="00D14A2A"/>
    <w:rsid w:val="00D2011A"/>
    <w:rsid w:val="00D40054"/>
    <w:rsid w:val="00D40869"/>
    <w:rsid w:val="00D42AD9"/>
    <w:rsid w:val="00D525DF"/>
    <w:rsid w:val="00D52A78"/>
    <w:rsid w:val="00D54C27"/>
    <w:rsid w:val="00D54FE2"/>
    <w:rsid w:val="00D56660"/>
    <w:rsid w:val="00D575C2"/>
    <w:rsid w:val="00D579B9"/>
    <w:rsid w:val="00D8067B"/>
    <w:rsid w:val="00D93ADA"/>
    <w:rsid w:val="00DA00E1"/>
    <w:rsid w:val="00DA3576"/>
    <w:rsid w:val="00DA7614"/>
    <w:rsid w:val="00DB042B"/>
    <w:rsid w:val="00DB1B86"/>
    <w:rsid w:val="00DC741A"/>
    <w:rsid w:val="00DD2B0D"/>
    <w:rsid w:val="00DE051B"/>
    <w:rsid w:val="00DF4097"/>
    <w:rsid w:val="00DF53D9"/>
    <w:rsid w:val="00E06A1D"/>
    <w:rsid w:val="00E138D4"/>
    <w:rsid w:val="00E24F6C"/>
    <w:rsid w:val="00E25432"/>
    <w:rsid w:val="00E263D0"/>
    <w:rsid w:val="00E313E2"/>
    <w:rsid w:val="00E35108"/>
    <w:rsid w:val="00E40A70"/>
    <w:rsid w:val="00E50C34"/>
    <w:rsid w:val="00E51227"/>
    <w:rsid w:val="00E653AF"/>
    <w:rsid w:val="00E660C4"/>
    <w:rsid w:val="00E73CD3"/>
    <w:rsid w:val="00E75C45"/>
    <w:rsid w:val="00E839D2"/>
    <w:rsid w:val="00E85672"/>
    <w:rsid w:val="00E856E3"/>
    <w:rsid w:val="00E91C7C"/>
    <w:rsid w:val="00EB632F"/>
    <w:rsid w:val="00EC1C49"/>
    <w:rsid w:val="00ED0CDE"/>
    <w:rsid w:val="00EE10E3"/>
    <w:rsid w:val="00EE4B19"/>
    <w:rsid w:val="00EF1D23"/>
    <w:rsid w:val="00EF61BC"/>
    <w:rsid w:val="00F03F44"/>
    <w:rsid w:val="00F14099"/>
    <w:rsid w:val="00F31141"/>
    <w:rsid w:val="00F35AA3"/>
    <w:rsid w:val="00F3648C"/>
    <w:rsid w:val="00F45909"/>
    <w:rsid w:val="00F76BA5"/>
    <w:rsid w:val="00F7794B"/>
    <w:rsid w:val="00F85806"/>
    <w:rsid w:val="00F86FA9"/>
    <w:rsid w:val="00F93591"/>
    <w:rsid w:val="00FA2F88"/>
    <w:rsid w:val="00FB02E0"/>
    <w:rsid w:val="00FB2A3B"/>
    <w:rsid w:val="00FB2F1A"/>
    <w:rsid w:val="00FB44D7"/>
    <w:rsid w:val="00FD1C53"/>
    <w:rsid w:val="00FD7E81"/>
    <w:rsid w:val="00FE1B26"/>
    <w:rsid w:val="00FE1D6A"/>
    <w:rsid w:val="00FE38EF"/>
    <w:rsid w:val="00FF0A5A"/>
    <w:rsid w:val="00FF6FE8"/>
    <w:rsid w:val="00FF7D25"/>
    <w:rsid w:val="03397230"/>
    <w:rsid w:val="098E1EB2"/>
    <w:rsid w:val="0C3F303F"/>
    <w:rsid w:val="0CC67BBB"/>
    <w:rsid w:val="0F32063A"/>
    <w:rsid w:val="105E7C2B"/>
    <w:rsid w:val="147206C2"/>
    <w:rsid w:val="14FC1A6D"/>
    <w:rsid w:val="15F43235"/>
    <w:rsid w:val="17C63B8E"/>
    <w:rsid w:val="1A311DA8"/>
    <w:rsid w:val="1B800ABA"/>
    <w:rsid w:val="1D9D1923"/>
    <w:rsid w:val="1F3361CB"/>
    <w:rsid w:val="28191861"/>
    <w:rsid w:val="295B0B73"/>
    <w:rsid w:val="2C021B2C"/>
    <w:rsid w:val="341E2117"/>
    <w:rsid w:val="39DB6940"/>
    <w:rsid w:val="3A7A5826"/>
    <w:rsid w:val="3B5D78CA"/>
    <w:rsid w:val="43542EC2"/>
    <w:rsid w:val="444A07BA"/>
    <w:rsid w:val="4523664D"/>
    <w:rsid w:val="46C5146F"/>
    <w:rsid w:val="475405F6"/>
    <w:rsid w:val="47A24465"/>
    <w:rsid w:val="49E13AEC"/>
    <w:rsid w:val="4D5B175C"/>
    <w:rsid w:val="4E9A4E5F"/>
    <w:rsid w:val="4F1774E2"/>
    <w:rsid w:val="501629E1"/>
    <w:rsid w:val="50A7278D"/>
    <w:rsid w:val="5416070D"/>
    <w:rsid w:val="54AE5A9A"/>
    <w:rsid w:val="59EE63C9"/>
    <w:rsid w:val="5A3A2D3B"/>
    <w:rsid w:val="5FD6379D"/>
    <w:rsid w:val="65977D13"/>
    <w:rsid w:val="671803FA"/>
    <w:rsid w:val="68D06FCE"/>
    <w:rsid w:val="69F16526"/>
    <w:rsid w:val="6DB809E9"/>
    <w:rsid w:val="6F48263A"/>
    <w:rsid w:val="6FC658E0"/>
    <w:rsid w:val="707B3BC2"/>
    <w:rsid w:val="728E09BB"/>
    <w:rsid w:val="78A07252"/>
    <w:rsid w:val="79BB70B4"/>
    <w:rsid w:val="7AE330B0"/>
    <w:rsid w:val="7BEF675E"/>
    <w:rsid w:val="7DAF12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5"/>
    <w:semiHidden/>
    <w:unhideWhenUsed/>
    <w:qFormat/>
    <w:uiPriority w:val="99"/>
    <w:pPr>
      <w:ind w:left="100" w:leftChars="2500"/>
    </w:pPr>
  </w:style>
  <w:style w:type="paragraph" w:styleId="3">
    <w:name w:val="Balloon Text"/>
    <w:basedOn w:val="1"/>
    <w:link w:val="14"/>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0"/>
    <w:rPr>
      <w:b/>
      <w:bCs/>
    </w:rPr>
  </w:style>
  <w:style w:type="character" w:styleId="10">
    <w:name w:val="page number"/>
    <w:basedOn w:val="8"/>
    <w:qFormat/>
    <w:uiPriority w:val="0"/>
  </w:style>
  <w:style w:type="character" w:styleId="11">
    <w:name w:val="Hyperlink"/>
    <w:qFormat/>
    <w:uiPriority w:val="0"/>
    <w:rPr>
      <w:color w:val="0000FF"/>
      <w:u w:val="single"/>
    </w:rPr>
  </w:style>
  <w:style w:type="character" w:customStyle="1" w:styleId="12">
    <w:name w:val="页眉 Char"/>
    <w:basedOn w:val="8"/>
    <w:link w:val="5"/>
    <w:qFormat/>
    <w:uiPriority w:val="99"/>
    <w:rPr>
      <w:sz w:val="18"/>
      <w:szCs w:val="18"/>
    </w:rPr>
  </w:style>
  <w:style w:type="character" w:customStyle="1" w:styleId="13">
    <w:name w:val="页脚 Char"/>
    <w:basedOn w:val="8"/>
    <w:link w:val="4"/>
    <w:qFormat/>
    <w:uiPriority w:val="99"/>
    <w:rPr>
      <w:sz w:val="18"/>
      <w:szCs w:val="18"/>
    </w:rPr>
  </w:style>
  <w:style w:type="character" w:customStyle="1" w:styleId="14">
    <w:name w:val="批注框文本 Char"/>
    <w:basedOn w:val="8"/>
    <w:link w:val="3"/>
    <w:semiHidden/>
    <w:qFormat/>
    <w:uiPriority w:val="99"/>
    <w:rPr>
      <w:sz w:val="18"/>
      <w:szCs w:val="18"/>
    </w:rPr>
  </w:style>
  <w:style w:type="character" w:customStyle="1" w:styleId="15">
    <w:name w:val="日期 Char"/>
    <w:basedOn w:val="8"/>
    <w:link w:val="2"/>
    <w:semiHidden/>
    <w:qFormat/>
    <w:uiPriority w:val="99"/>
  </w:style>
  <w:style w:type="table" w:customStyle="1" w:styleId="16">
    <w:name w:val="网格型1"/>
    <w:basedOn w:val="6"/>
    <w:qFormat/>
    <w:uiPriority w:val="0"/>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7">
    <w:name w:val="网格型2"/>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8">
    <w:name w:val="网格型3"/>
    <w:basedOn w:val="6"/>
    <w:qFormat/>
    <w:uiPriority w:val="0"/>
    <w:pPr>
      <w:widowControl w:val="0"/>
      <w:jc w:val="both"/>
    </w:pPr>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9">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162</Words>
  <Characters>926</Characters>
  <Lines>7</Lines>
  <Paragraphs>2</Paragraphs>
  <TotalTime>20</TotalTime>
  <ScaleCrop>false</ScaleCrop>
  <LinksUpToDate>false</LinksUpToDate>
  <CharactersWithSpaces>1086</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2021-01-06T02:02:00Z</dcterms:created>
  <dc:creator>Windows 用户</dc:creator>
  <cp:lastModifiedBy>粉红岁月里的那点Innocence</cp:lastModifiedBy>
  <cp:lastPrinted>2021-01-27T10:20:00Z</cp:lastPrinted>
  <dcterms:modified xsi:type="dcterms:W3CDTF">2021-10-22T03:28:41Z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D1B7495094924BDC99DE266BA01E8FA5</vt:lpwstr>
  </property>
</Properties>
</file>