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40" w:lineRule="exact"/>
        <w:rPr>
          <w:rFonts w:hint="default" w:ascii="Times New Roman" w:hAnsi="Times New Roman" w:eastAsia="黑体" w:cs="Times New Roman"/>
          <w:sz w:val="32"/>
          <w:szCs w:val="32"/>
        </w:rPr>
      </w:pPr>
    </w:p>
    <w:p>
      <w:pPr>
        <w:spacing w:line="640" w:lineRule="exact"/>
        <w:rPr>
          <w:rFonts w:hint="default" w:ascii="Times New Roman" w:hAnsi="Times New Roman" w:eastAsia="方正小标宋简体" w:cs="Times New Roman"/>
          <w:sz w:val="44"/>
          <w:szCs w:val="44"/>
        </w:rPr>
      </w:pPr>
    </w:p>
    <w:p>
      <w:pPr>
        <w:pStyle w:val="4"/>
        <w:spacing w:line="640" w:lineRule="exact"/>
        <w:rPr>
          <w:rFonts w:hint="default" w:ascii="Times New Roman" w:hAnsi="Times New Roman" w:cs="Times New Roman"/>
        </w:rPr>
      </w:pPr>
    </w:p>
    <w:p>
      <w:pPr>
        <w:spacing w:line="640" w:lineRule="exact"/>
        <w:ind w:right="1280"/>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270</w:t>
      </w:r>
      <w:r>
        <w:rPr>
          <w:rFonts w:hint="default" w:ascii="Times New Roman" w:hAnsi="Times New Roman" w:eastAsia="仿宋_GB2312" w:cs="Times New Roman"/>
          <w:sz w:val="32"/>
          <w:szCs w:val="32"/>
        </w:rPr>
        <w:t>号</w:t>
      </w:r>
    </w:p>
    <w:p>
      <w:pPr>
        <w:pStyle w:val="4"/>
        <w:rPr>
          <w:rFonts w:hint="default" w:ascii="Times New Roman" w:hAnsi="Times New Roman" w:cs="Times New Roman"/>
        </w:rPr>
      </w:pPr>
    </w:p>
    <w:p>
      <w:pPr>
        <w:spacing w:line="600" w:lineRule="exact"/>
        <w:jc w:val="center"/>
        <w:rPr>
          <w:rFonts w:hint="eastAsia" w:ascii="Times New Roman" w:hAnsi="Times New Roman" w:eastAsia="方正小标宋简体" w:cs="Times New Roman"/>
          <w:spacing w:val="-20"/>
          <w:sz w:val="44"/>
          <w:szCs w:val="44"/>
        </w:rPr>
      </w:pPr>
      <w:r>
        <w:rPr>
          <w:rFonts w:hint="eastAsia" w:ascii="Times New Roman" w:hAnsi="Times New Roman" w:eastAsia="方正小标宋简体" w:cs="Times New Roman"/>
          <w:spacing w:val="-20"/>
          <w:sz w:val="44"/>
          <w:szCs w:val="44"/>
        </w:rPr>
        <w:t>关于</w:t>
      </w:r>
      <w:r>
        <w:rPr>
          <w:rFonts w:hint="eastAsia" w:ascii="Times New Roman" w:hAnsi="Times New Roman" w:eastAsia="方正小标宋简体" w:cs="Times New Roman"/>
          <w:spacing w:val="-20"/>
          <w:sz w:val="44"/>
          <w:szCs w:val="44"/>
          <w:lang w:val="en-US" w:eastAsia="zh-CN"/>
        </w:rPr>
        <w:t>商</w:t>
      </w:r>
      <w:r>
        <w:rPr>
          <w:rFonts w:hint="eastAsia" w:ascii="Times New Roman" w:hAnsi="Times New Roman" w:eastAsia="方正小标宋简体" w:cs="Times New Roman"/>
          <w:spacing w:val="-20"/>
          <w:sz w:val="44"/>
          <w:szCs w:val="44"/>
        </w:rPr>
        <w:t>请</w:t>
      </w:r>
      <w:r>
        <w:rPr>
          <w:rFonts w:hint="eastAsia" w:ascii="Times New Roman" w:hAnsi="Times New Roman" w:eastAsia="方正小标宋简体" w:cs="Times New Roman"/>
          <w:spacing w:val="-20"/>
          <w:sz w:val="44"/>
          <w:szCs w:val="44"/>
          <w:lang w:val="en-US" w:eastAsia="zh-CN"/>
        </w:rPr>
        <w:t>组织并参加</w:t>
      </w:r>
      <w:r>
        <w:rPr>
          <w:rFonts w:hint="eastAsia" w:ascii="Times New Roman" w:hAnsi="Times New Roman" w:eastAsia="方正小标宋简体" w:cs="Times New Roman"/>
          <w:spacing w:val="-20"/>
          <w:sz w:val="44"/>
          <w:szCs w:val="44"/>
        </w:rPr>
        <w:t>2020年迪拜世博会中国馆</w:t>
      </w:r>
    </w:p>
    <w:p>
      <w:pPr>
        <w:spacing w:line="600" w:lineRule="exact"/>
        <w:jc w:val="center"/>
        <w:rPr>
          <w:rFonts w:hint="eastAsia" w:ascii="Times New Roman" w:hAnsi="Times New Roman" w:eastAsia="方正小标宋简体" w:cs="Times New Roman"/>
          <w:spacing w:val="-20"/>
          <w:sz w:val="44"/>
          <w:szCs w:val="44"/>
          <w:lang w:val="en-US" w:eastAsia="zh-CN"/>
        </w:rPr>
      </w:pPr>
      <w:r>
        <w:rPr>
          <w:rFonts w:hint="eastAsia" w:ascii="Times New Roman" w:hAnsi="Times New Roman" w:eastAsia="方正小标宋简体" w:cs="Times New Roman"/>
          <w:spacing w:val="-20"/>
          <w:sz w:val="44"/>
          <w:szCs w:val="44"/>
        </w:rPr>
        <w:t>广西活动日</w:t>
      </w:r>
      <w:r>
        <w:rPr>
          <w:rFonts w:hint="eastAsia" w:ascii="Times New Roman" w:hAnsi="Times New Roman" w:eastAsia="方正小标宋简体" w:cs="Times New Roman"/>
          <w:spacing w:val="-20"/>
          <w:sz w:val="44"/>
          <w:szCs w:val="44"/>
          <w:lang w:val="en-US" w:eastAsia="zh-CN"/>
        </w:rPr>
        <w:t>开幕式暨中国（广西）</w:t>
      </w:r>
    </w:p>
    <w:p>
      <w:pPr>
        <w:spacing w:line="600" w:lineRule="exact"/>
        <w:jc w:val="center"/>
        <w:rPr>
          <w:rFonts w:hint="eastAsia" w:ascii="Times New Roman" w:hAnsi="Times New Roman" w:eastAsia="方正小标宋简体" w:cs="Times New Roman"/>
          <w:spacing w:val="-20"/>
          <w:sz w:val="44"/>
          <w:szCs w:val="44"/>
          <w:lang w:eastAsia="zh-CN"/>
        </w:rPr>
      </w:pPr>
      <w:r>
        <w:rPr>
          <w:rFonts w:hint="eastAsia" w:ascii="Times New Roman" w:hAnsi="Times New Roman" w:eastAsia="方正小标宋简体" w:cs="Times New Roman"/>
          <w:spacing w:val="-20"/>
          <w:sz w:val="44"/>
          <w:szCs w:val="44"/>
          <w:lang w:val="en-US" w:eastAsia="zh-CN"/>
        </w:rPr>
        <w:t>商机推介会</w:t>
      </w:r>
      <w:r>
        <w:rPr>
          <w:rFonts w:hint="eastAsia" w:ascii="Times New Roman" w:hAnsi="Times New Roman" w:eastAsia="方正小标宋简体" w:cs="Times New Roman"/>
          <w:spacing w:val="-20"/>
          <w:sz w:val="44"/>
          <w:szCs w:val="44"/>
        </w:rPr>
        <w:t>的函</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p>
    <w:p>
      <w:pPr>
        <w:spacing w:line="6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各市人民政府：</w:t>
      </w:r>
    </w:p>
    <w:p>
      <w:pPr>
        <w:pStyle w:val="33"/>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经2020年迪拜世博会中国馆组委会及自治区人民政府批复同意，2020年迪拜世博会中国馆广西活动日（以下简称</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广西活动日</w:t>
      </w:r>
      <w:r>
        <w:rPr>
          <w:rFonts w:hint="eastAsia" w:ascii="Times New Roman" w:hAnsi="Times New Roman" w:eastAsia="仿宋_GB2312"/>
          <w:color w:val="000000"/>
          <w:sz w:val="32"/>
          <w:szCs w:val="32"/>
          <w:shd w:val="clear" w:color="auto" w:fill="FFFFFF"/>
          <w:lang w:eastAsia="zh-CN"/>
        </w:rPr>
        <w:t>”</w:t>
      </w:r>
      <w:r>
        <w:rPr>
          <w:rFonts w:hint="eastAsia" w:ascii="Times New Roman" w:hAnsi="Times New Roman" w:eastAsia="仿宋_GB2312"/>
          <w:color w:val="000000"/>
          <w:sz w:val="32"/>
          <w:szCs w:val="32"/>
          <w:shd w:val="clear" w:color="auto" w:fill="FFFFFF"/>
        </w:rPr>
        <w:t>）将于2021年11月1日举行。本次活动采用线下线上相结合的方式进行：线下部分，在广西南宁举办广西活动日开幕式、中国（广西）商机推介会、文化展演，在迪拜世博会园区中国馆举办现场展览展示；线上部分，举办为期7天的中国广西（阿联酋）国际商品展等活动。届时，广西壮族自治区领导、外国驻华使节、</w:t>
      </w:r>
      <w:r>
        <w:rPr>
          <w:rFonts w:hint="eastAsia" w:ascii="Times New Roman" w:hAnsi="Times New Roman" w:eastAsia="仿宋_GB2312"/>
          <w:color w:val="000000"/>
          <w:sz w:val="32"/>
          <w:szCs w:val="32"/>
          <w:shd w:val="clear" w:color="auto" w:fill="FFFFFF"/>
          <w:lang w:val="en-US" w:eastAsia="zh-CN"/>
        </w:rPr>
        <w:t>中外</w:t>
      </w:r>
      <w:r>
        <w:rPr>
          <w:rFonts w:hint="eastAsia" w:ascii="Times New Roman" w:hAnsi="Times New Roman" w:eastAsia="仿宋_GB2312"/>
          <w:color w:val="000000"/>
          <w:sz w:val="32"/>
          <w:szCs w:val="32"/>
          <w:shd w:val="clear" w:color="auto" w:fill="FFFFFF"/>
        </w:rPr>
        <w:t>企业代表、新闻媒体等约100人将在南宁现场出席广西活动日开幕式及中国（广西）商机推介会等活动。</w:t>
      </w:r>
    </w:p>
    <w:p>
      <w:pPr>
        <w:pStyle w:val="33"/>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西活动日由自治区人民政府主办，为贯彻落实习近平总书记重要指示精神，充分利用迪拜世博会中国馆广西活动日契机，促进广西与阿联酋之间的务实合作，我们积极与阿联酋有关方面开展对接，目前已向阿联酋驻华大使阿里·奥贝德·扎希里、阿联酋经济部副部长阿卜杜拉·萨利赫及东盟国家驻南宁总领事等发出参会邀请并获得对方积极回应。</w:t>
      </w:r>
    </w:p>
    <w:p>
      <w:pPr>
        <w:pStyle w:val="34"/>
        <w:spacing w:line="600" w:lineRule="exact"/>
        <w:ind w:firstLine="64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落实2020年迪拜世博会中国馆组委会及自治区人民政府相关工作要求，积极推介广西制造、推广广西品牌，助力我区企业与“一带一路”沿线国家的贸易投资往来及合作交流，现邀请贵市1名分管领导和贸促会1名领导参会，并商请贵市组织2家外向型企业一同参会。如蒙同意，请确定1名联络员汇总名单，并于10月20日前将名单（附件3）反馈我会。</w:t>
      </w:r>
    </w:p>
    <w:p>
      <w:pPr>
        <w:pStyle w:val="34"/>
        <w:spacing w:line="600" w:lineRule="exact"/>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专此致函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请予以大力支持为盼。</w:t>
      </w:r>
    </w:p>
    <w:p>
      <w:pPr>
        <w:spacing w:line="600" w:lineRule="exact"/>
        <w:ind w:firstLine="640" w:firstLineChars="200"/>
        <w:jc w:val="both"/>
        <w:rPr>
          <w:rFonts w:ascii="Times New Roman" w:hAnsi="Times New Roman" w:eastAsia="仿宋_GB2312" w:cs="Times New Roman"/>
          <w:sz w:val="32"/>
          <w:szCs w:val="32"/>
        </w:rPr>
      </w:pPr>
    </w:p>
    <w:p>
      <w:pPr>
        <w:pStyle w:val="34"/>
        <w:spacing w:line="600" w:lineRule="exact"/>
        <w:ind w:firstLine="640"/>
        <w:jc w:val="both"/>
        <w:rPr>
          <w:rFonts w:hint="eastAsia" w:ascii="Times New Roman" w:hAnsi="Times New Roman" w:eastAsia="仿宋_GB2312"/>
          <w:sz w:val="32"/>
          <w:szCs w:val="32"/>
          <w:lang w:val="en-US" w:eastAsia="zh-CN"/>
        </w:rPr>
      </w:pPr>
      <w:r>
        <w:rPr>
          <w:rFonts w:ascii="Times New Roman" w:hAnsi="Times New Roman" w:eastAsia="仿宋_GB2312"/>
          <w:sz w:val="32"/>
          <w:szCs w:val="32"/>
        </w:rPr>
        <w:t>附件：1.</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2020年迪拜世博会中国馆广西活动日开幕式暨</w:t>
      </w:r>
    </w:p>
    <w:p>
      <w:pPr>
        <w:pStyle w:val="34"/>
        <w:spacing w:line="60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中国（广西）商机推介会议程</w:t>
      </w:r>
    </w:p>
    <w:p>
      <w:pPr>
        <w:pStyle w:val="34"/>
        <w:spacing w:line="600" w:lineRule="exact"/>
        <w:ind w:left="1995" w:leftChars="310" w:hanging="1344" w:hangingChars="420"/>
        <w:jc w:val="both"/>
        <w:rPr>
          <w:rFonts w:hint="eastAsia" w:ascii="Times New Roman" w:hAnsi="Times New Roman" w:eastAsia="仿宋_GB2312"/>
          <w:sz w:val="32"/>
          <w:szCs w:val="32"/>
        </w:rPr>
      </w:pPr>
      <w:r>
        <w:rPr>
          <w:rFonts w:ascii="Times New Roman" w:hAnsi="Times New Roman" w:eastAsia="仿宋_GB2312"/>
          <w:sz w:val="32"/>
          <w:szCs w:val="32"/>
        </w:rPr>
        <w:t xml:space="preserve">      2.</w:t>
      </w:r>
      <w:r>
        <w:rPr>
          <w:rFonts w:hint="eastAsia" w:ascii="Times New Roman" w:hAnsi="Times New Roman" w:eastAsia="仿宋_GB2312"/>
          <w:sz w:val="32"/>
          <w:szCs w:val="32"/>
        </w:rPr>
        <w:t xml:space="preserve"> 关于邀请参加2020年迪拜世博会中国馆广</w:t>
      </w:r>
      <w:r>
        <w:rPr>
          <w:rFonts w:hint="eastAsia" w:ascii="Times New Roman" w:hAnsi="Times New Roman" w:eastAsia="仿宋_GB2312"/>
          <w:sz w:val="32"/>
          <w:szCs w:val="32"/>
          <w:lang w:val="en-US" w:eastAsia="zh-CN"/>
        </w:rPr>
        <w:t>西</w:t>
      </w:r>
      <w:r>
        <w:rPr>
          <w:rFonts w:hint="eastAsia" w:ascii="Times New Roman" w:hAnsi="Times New Roman" w:eastAsia="仿宋_GB2312"/>
          <w:spacing w:val="-11"/>
          <w:sz w:val="32"/>
          <w:szCs w:val="32"/>
        </w:rPr>
        <w:t>活动日开幕式暨中国（广西）商机推介会的函（模板）</w:t>
      </w:r>
    </w:p>
    <w:p>
      <w:pPr>
        <w:pStyle w:val="34"/>
        <w:spacing w:line="600" w:lineRule="exact"/>
        <w:ind w:firstLine="1600" w:firstLineChars="5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3. </w:t>
      </w:r>
      <w:r>
        <w:rPr>
          <w:rFonts w:ascii="Times New Roman" w:hAnsi="Times New Roman" w:eastAsia="仿宋_GB2312"/>
          <w:sz w:val="32"/>
          <w:szCs w:val="32"/>
        </w:rPr>
        <w:t>参会</w:t>
      </w:r>
      <w:r>
        <w:rPr>
          <w:rFonts w:hint="eastAsia" w:ascii="Times New Roman" w:hAnsi="Times New Roman" w:eastAsia="仿宋_GB2312"/>
          <w:sz w:val="32"/>
          <w:szCs w:val="32"/>
          <w:lang w:val="en-US" w:eastAsia="zh-CN"/>
        </w:rPr>
        <w:t>人员报名表</w:t>
      </w: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5438" w:leftChars="304" w:hanging="4800" w:hangingChars="15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（此页无正文）</w:t>
      </w:r>
    </w:p>
    <w:p>
      <w:pPr>
        <w:pStyle w:val="34"/>
        <w:spacing w:line="600" w:lineRule="exact"/>
        <w:ind w:left="5438" w:leftChars="304" w:hanging="4800" w:hangingChars="1500"/>
        <w:rPr>
          <w:rFonts w:ascii="Times New Roman" w:hAnsi="Times New Roman" w:eastAsia="仿宋_GB2312"/>
          <w:sz w:val="32"/>
          <w:szCs w:val="32"/>
        </w:rPr>
      </w:pPr>
    </w:p>
    <w:p>
      <w:pPr>
        <w:pStyle w:val="34"/>
        <w:spacing w:line="600" w:lineRule="exact"/>
        <w:ind w:left="5438" w:leftChars="304" w:hanging="4800" w:hangingChars="1500"/>
        <w:rPr>
          <w:rFonts w:ascii="Times New Roman" w:hAnsi="Times New Roman" w:eastAsia="仿宋_GB2312"/>
          <w:sz w:val="32"/>
          <w:szCs w:val="32"/>
        </w:rPr>
      </w:pPr>
    </w:p>
    <w:p>
      <w:pPr>
        <w:pStyle w:val="34"/>
        <w:spacing w:line="600" w:lineRule="exact"/>
        <w:ind w:left="5438" w:leftChars="304" w:hanging="4800" w:hangingChars="1500"/>
        <w:rPr>
          <w:rFonts w:ascii="Times New Roman" w:hAnsi="Times New Roman" w:eastAsia="仿宋_GB2312"/>
          <w:sz w:val="32"/>
          <w:szCs w:val="32"/>
        </w:rPr>
      </w:pPr>
    </w:p>
    <w:p>
      <w:pPr>
        <w:pStyle w:val="34"/>
        <w:spacing w:line="600" w:lineRule="exact"/>
        <w:ind w:left="4800" w:leftChars="0" w:hanging="4800" w:hangingChars="150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广西贸促会</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2021年</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日</w:t>
      </w:r>
    </w:p>
    <w:p>
      <w:pPr>
        <w:pStyle w:val="34"/>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（联系人</w:t>
      </w:r>
      <w:r>
        <w:rPr>
          <w:rFonts w:hint="eastAsia" w:ascii="Times New Roman" w:hAnsi="Times New Roman" w:eastAsia="仿宋_GB2312"/>
          <w:sz w:val="32"/>
          <w:szCs w:val="32"/>
          <w:lang w:eastAsia="zh-CN"/>
        </w:rPr>
        <w:t>：楚淇羽</w:t>
      </w:r>
      <w:r>
        <w:rPr>
          <w:rFonts w:ascii="Times New Roman" w:hAnsi="Times New Roman" w:eastAsia="仿宋_GB2312"/>
          <w:sz w:val="32"/>
          <w:szCs w:val="32"/>
        </w:rPr>
        <w:t>，电话：</w:t>
      </w:r>
      <w:r>
        <w:rPr>
          <w:rFonts w:hint="eastAsia" w:ascii="Times New Roman" w:hAnsi="Times New Roman" w:eastAsia="仿宋_GB2312"/>
          <w:sz w:val="32"/>
          <w:szCs w:val="32"/>
          <w:lang w:val="en-US" w:eastAsia="zh-CN"/>
        </w:rPr>
        <w:t>0771-5772893/15289645174</w:t>
      </w:r>
      <w:r>
        <w:rPr>
          <w:rFonts w:ascii="Times New Roman" w:hAnsi="Times New Roman" w:eastAsia="仿宋_GB2312"/>
          <w:sz w:val="32"/>
          <w:szCs w:val="32"/>
        </w:rPr>
        <w:t>）</w:t>
      </w: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firstLine="64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pStyle w:val="34"/>
        <w:spacing w:line="600" w:lineRule="exact"/>
        <w:ind w:left="0" w:leftChars="0" w:firstLine="0" w:firstLineChars="0"/>
        <w:rPr>
          <w:rFonts w:ascii="Times New Roman" w:hAnsi="Times New Roman" w:eastAsia="仿宋_GB2312"/>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2"/>
      </w:pPr>
    </w:p>
    <w:p>
      <w:pPr>
        <w:keepNext w:val="0"/>
        <w:keepLines w:val="0"/>
        <w:pageBreakBefore w:val="0"/>
        <w:widowControl w:val="0"/>
        <w:kinsoku/>
        <w:wordWrap/>
        <w:overflowPunct w:val="0"/>
        <w:topLinePunct/>
        <w:autoSpaceDE/>
        <w:autoSpaceDN/>
        <w:bidi w:val="0"/>
        <w:adjustRightInd/>
        <w:spacing w:line="580" w:lineRule="exact"/>
        <w:jc w:val="center"/>
        <w:textAlignment w:val="auto"/>
        <w:rPr>
          <w:rFonts w:hint="eastAsia" w:ascii="Times New Roman" w:hAnsi="Times New Roman" w:eastAsia="方正仿宋_GBK" w:cs="Times New Roman"/>
          <w:sz w:val="32"/>
          <w:szCs w:val="32"/>
          <w:lang w:eastAsia="zh-CN"/>
        </w:rPr>
      </w:pPr>
      <w:r>
        <w:rPr>
          <w:rFonts w:hint="eastAsia" w:ascii="方正小标宋简体" w:hAnsi="方正小标宋简体" w:eastAsia="方正小标宋简体" w:cs="方正小标宋简体"/>
          <w:b w:val="0"/>
          <w:bCs w:val="0"/>
          <w:color w:val="000000"/>
          <w:sz w:val="44"/>
          <w:szCs w:val="44"/>
          <w:lang w:val="en-US" w:eastAsia="zh-CN"/>
        </w:rPr>
        <w:t>2020年迪拜世博会中国馆</w:t>
      </w:r>
      <w:r>
        <w:rPr>
          <w:rFonts w:hint="eastAsia" w:ascii="方正小标宋简体" w:hAnsi="方正小标宋简体" w:eastAsia="方正小标宋简体" w:cs="方正小标宋简体"/>
          <w:b w:val="0"/>
          <w:bCs w:val="0"/>
          <w:color w:val="000000"/>
          <w:sz w:val="44"/>
          <w:szCs w:val="44"/>
        </w:rPr>
        <w:t>广西活动日开幕式</w:t>
      </w:r>
      <w:r>
        <w:rPr>
          <w:rFonts w:hint="default" w:ascii="方正小标宋简体" w:hAnsi="方正小标宋简体" w:eastAsia="方正小标宋简体" w:cs="方正小标宋简体"/>
          <w:b w:val="0"/>
          <w:bCs w:val="0"/>
          <w:color w:val="000000"/>
          <w:sz w:val="44"/>
          <w:szCs w:val="44"/>
          <w:lang w:val="en"/>
        </w:rPr>
        <w:t>暨中国（广西）商机推介</w:t>
      </w:r>
      <w:r>
        <w:rPr>
          <w:rFonts w:hint="eastAsia" w:ascii="方正小标宋简体" w:hAnsi="方正小标宋简体" w:eastAsia="方正小标宋简体" w:cs="方正小标宋简体"/>
          <w:b w:val="0"/>
          <w:bCs w:val="0"/>
          <w:color w:val="000000"/>
          <w:sz w:val="44"/>
          <w:szCs w:val="44"/>
          <w:lang w:eastAsia="zh-CN"/>
        </w:rPr>
        <w:t>会议程</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日  期：</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2021年11月1日</w:t>
      </w:r>
    </w:p>
    <w:p>
      <w:pPr>
        <w:keepNext w:val="0"/>
        <w:keepLines w:val="0"/>
        <w:pageBreakBefore w:val="0"/>
        <w:widowControl w:val="0"/>
        <w:kinsoku/>
        <w:wordWrap/>
        <w:overflowPunct w:val="0"/>
        <w:topLinePunct/>
        <w:autoSpaceDE/>
        <w:autoSpaceDN/>
        <w:bidi w:val="0"/>
        <w:adjustRightInd/>
        <w:spacing w:line="580" w:lineRule="exact"/>
        <w:ind w:left="105" w:leftChars="5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bCs/>
          <w:kern w:val="2"/>
          <w:sz w:val="32"/>
          <w:szCs w:val="32"/>
          <w:lang w:val="en-US" w:eastAsia="zh-CN" w:bidi="ar-SA"/>
        </w:rPr>
        <w:t xml:space="preserve"> 时  间： </w:t>
      </w:r>
      <w:r>
        <w:rPr>
          <w:rFonts w:hint="default" w:ascii="Times New Roman" w:hAnsi="Times New Roman" w:eastAsia="仿宋_GB2312" w:cs="Times New Roman"/>
          <w:b w:val="0"/>
          <w:bCs w:val="0"/>
          <w:kern w:val="2"/>
          <w:sz w:val="32"/>
          <w:szCs w:val="32"/>
          <w:lang w:val="en-US" w:eastAsia="zh-CN" w:bidi="ar-SA"/>
        </w:rPr>
        <w:t>15:00—16:</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（北京时间）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11:00—12:</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（迪拜时间）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bCs/>
          <w:kern w:val="2"/>
          <w:sz w:val="32"/>
          <w:szCs w:val="32"/>
          <w:lang w:val="en-US" w:eastAsia="zh-CN" w:bidi="ar-SA"/>
        </w:rPr>
        <w:t xml:space="preserve"> 地  点：</w:t>
      </w:r>
      <w:r>
        <w:rPr>
          <w:rFonts w:hint="eastAsia" w:ascii="仿宋_GB2312" w:hAnsi="仿宋_GB2312" w:eastAsia="仿宋_GB2312" w:cs="仿宋_GB2312"/>
          <w:b w:val="0"/>
          <w:bCs w:val="0"/>
          <w:kern w:val="2"/>
          <w:sz w:val="32"/>
          <w:szCs w:val="32"/>
          <w:lang w:val="en-US" w:eastAsia="zh-CN" w:bidi="ar-SA"/>
        </w:rPr>
        <w:t xml:space="preserve"> 荔园山庄</w:t>
      </w:r>
      <w:r>
        <w:rPr>
          <w:rFonts w:hint="eastAsia" w:ascii="仿宋_GB2312" w:hAnsi="仿宋_GB2312" w:eastAsia="仿宋_GB2312" w:cs="仿宋_GB2312"/>
          <w:b w:val="0"/>
          <w:bCs w:val="0"/>
          <w:kern w:val="2"/>
          <w:sz w:val="32"/>
          <w:szCs w:val="32"/>
          <w:lang w:val="en" w:eastAsia="zh-CN" w:bidi="ar-SA"/>
        </w:rPr>
        <w:t>国际会议中心二楼大宴会厅</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28"/>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28"/>
          <w:lang w:val="en-US" w:eastAsia="zh-CN" w:bidi="ar-SA"/>
        </w:rPr>
        <w:t xml:space="preserve">主  题： </w:t>
      </w:r>
      <w:r>
        <w:rPr>
          <w:rFonts w:hint="eastAsia" w:ascii="仿宋_GB2312" w:hAnsi="仿宋_GB2312" w:eastAsia="仿宋_GB2312" w:cs="仿宋_GB2312"/>
          <w:b w:val="0"/>
          <w:bCs w:val="0"/>
          <w:kern w:val="2"/>
          <w:sz w:val="32"/>
          <w:szCs w:val="28"/>
          <w:lang w:val="en-US" w:eastAsia="zh-CN" w:bidi="ar-SA"/>
        </w:rPr>
        <w:t>壮美广西—机遇、创新、合作</w:t>
      </w:r>
    </w:p>
    <w:p>
      <w:pPr>
        <w:widowControl w:val="0"/>
        <w:overflowPunct w:val="0"/>
        <w:topLinePunct/>
        <w:ind w:firstLine="420"/>
        <w:jc w:val="both"/>
        <w:rPr>
          <w:rFonts w:hint="eastAsia" w:ascii="仿宋_GB2312" w:hAnsi="仿宋_GB2312" w:eastAsia="仿宋_GB2312" w:cs="仿宋_GB2312"/>
          <w:b w:val="0"/>
          <w:bCs w:val="0"/>
          <w:kern w:val="2"/>
          <w:sz w:val="32"/>
          <w:szCs w:val="28"/>
          <w:lang w:val="en" w:eastAsia="zh-CN" w:bidi="ar-SA"/>
        </w:rPr>
      </w:pPr>
      <w:r>
        <w:rPr>
          <w:rFonts w:hint="eastAsia" w:ascii="仿宋_GB2312" w:hAnsi="仿宋_GB2312" w:eastAsia="仿宋_GB2312" w:cs="仿宋_GB2312"/>
          <w:b/>
          <w:bCs/>
          <w:kern w:val="2"/>
          <w:sz w:val="32"/>
          <w:szCs w:val="28"/>
          <w:lang w:val="en" w:eastAsia="zh-CN" w:bidi="ar-SA"/>
        </w:rPr>
        <w:t xml:space="preserve"> 语  言：</w:t>
      </w:r>
      <w:r>
        <w:rPr>
          <w:rFonts w:hint="eastAsia" w:ascii="仿宋_GB2312" w:hAnsi="仿宋_GB2312" w:eastAsia="仿宋_GB2312" w:cs="仿宋_GB2312"/>
          <w:b w:val="0"/>
          <w:bCs w:val="0"/>
          <w:kern w:val="2"/>
          <w:sz w:val="32"/>
          <w:szCs w:val="28"/>
          <w:lang w:val="en-US" w:eastAsia="zh-CN" w:bidi="ar-SA"/>
        </w:rPr>
        <w:t xml:space="preserve"> </w:t>
      </w:r>
      <w:r>
        <w:rPr>
          <w:rFonts w:hint="eastAsia" w:ascii="仿宋_GB2312" w:hAnsi="仿宋_GB2312" w:eastAsia="仿宋_GB2312" w:cs="仿宋_GB2312"/>
          <w:b w:val="0"/>
          <w:bCs w:val="0"/>
          <w:kern w:val="2"/>
          <w:sz w:val="32"/>
          <w:szCs w:val="28"/>
          <w:lang w:val="en" w:eastAsia="zh-CN" w:bidi="ar-SA"/>
        </w:rPr>
        <w:t>中英同声传译</w:t>
      </w:r>
    </w:p>
    <w:p>
      <w:pPr>
        <w:keepNext w:val="0"/>
        <w:keepLines w:val="0"/>
        <w:pageBreakBefore w:val="0"/>
        <w:widowControl w:val="0"/>
        <w:kinsoku/>
        <w:wordWrap/>
        <w:overflowPunct w:val="0"/>
        <w:topLinePunct/>
        <w:autoSpaceDE/>
        <w:autoSpaceDN/>
        <w:bidi w:val="0"/>
        <w:adjustRightIn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28"/>
          <w:lang w:val="e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（开幕式前循环播放</w:t>
      </w:r>
      <w:r>
        <w:rPr>
          <w:rFonts w:hint="eastAsia" w:ascii="仿宋_GB2312" w:hAnsi="仿宋_GB2312" w:eastAsia="仿宋_GB2312" w:cs="仿宋_GB2312"/>
          <w:b w:val="0"/>
          <w:bCs w:val="0"/>
          <w:sz w:val="32"/>
          <w:szCs w:val="32"/>
          <w:lang w:eastAsia="zh-CN"/>
        </w:rPr>
        <w:t>广西宣传</w:t>
      </w:r>
      <w:r>
        <w:rPr>
          <w:rFonts w:hint="eastAsia" w:ascii="仿宋_GB2312" w:hAnsi="仿宋_GB2312" w:eastAsia="仿宋_GB2312" w:cs="仿宋_GB2312"/>
          <w:b w:val="0"/>
          <w:bCs w:val="0"/>
          <w:sz w:val="32"/>
          <w:szCs w:val="32"/>
        </w:rPr>
        <w:t>片进行暖场）</w:t>
      </w:r>
    </w:p>
    <w:p>
      <w:pPr>
        <w:widowControl w:val="0"/>
        <w:overflowPunct w:val="0"/>
        <w:topLinePunct/>
        <w:ind w:left="0" w:leftChars="0" w:firstLine="0" w:firstLineChars="0"/>
        <w:jc w:val="both"/>
        <w:rPr>
          <w:rFonts w:hint="eastAsia" w:ascii="方正黑体_GBK" w:hAnsi="方正黑体_GBK" w:eastAsia="方正黑体_GBK" w:cs="方正黑体_GBK"/>
          <w:b w:val="0"/>
          <w:bCs w:val="0"/>
          <w:kern w:val="2"/>
          <w:sz w:val="32"/>
          <w:szCs w:val="32"/>
          <w:lang w:val="en-US" w:eastAsia="zh-CN" w:bidi="ar-SA"/>
        </w:rPr>
      </w:pPr>
    </w:p>
    <w:p>
      <w:pPr>
        <w:overflowPunct w:val="0"/>
        <w:topLinePunct/>
        <w:rPr>
          <w:rFonts w:hint="eastAsia" w:ascii="方正黑体_GBK" w:hAnsi="方正黑体_GBK" w:eastAsia="方正黑体_GBK" w:cs="方正黑体_GBK"/>
          <w:b w:val="0"/>
          <w:bCs w:val="0"/>
          <w:sz w:val="32"/>
          <w:szCs w:val="32"/>
          <w:lang w:val="en"/>
        </w:rPr>
      </w:pPr>
      <w:r>
        <w:rPr>
          <w:rFonts w:hint="eastAsia" w:ascii="方正黑体_GBK" w:hAnsi="方正黑体_GBK" w:eastAsia="方正黑体_GBK" w:cs="方正黑体_GBK"/>
          <w:b w:val="0"/>
          <w:bCs w:val="0"/>
          <w:sz w:val="32"/>
          <w:szCs w:val="32"/>
          <w:lang w:val="en-US" w:eastAsia="zh-CN"/>
        </w:rPr>
        <w:t xml:space="preserve">    </w:t>
      </w:r>
      <w:r>
        <w:rPr>
          <w:rFonts w:hint="eastAsia" w:ascii="黑体" w:hAnsi="黑体" w:eastAsia="黑体" w:cs="黑体"/>
          <w:b w:val="0"/>
          <w:bCs w:val="0"/>
          <w:sz w:val="32"/>
          <w:szCs w:val="32"/>
          <w:lang w:val="en-US" w:eastAsia="zh-CN"/>
        </w:rPr>
        <w:t>15:00—1</w:t>
      </w:r>
      <w:r>
        <w:rPr>
          <w:rFonts w:hint="eastAsia" w:ascii="黑体" w:hAnsi="黑体" w:eastAsia="黑体" w:cs="黑体"/>
          <w:b w:val="0"/>
          <w:bCs w:val="0"/>
          <w:sz w:val="32"/>
          <w:szCs w:val="32"/>
          <w:lang w:val="en" w:eastAsia="zh-CN"/>
        </w:rPr>
        <w:t>5</w:t>
      </w:r>
      <w:r>
        <w:rPr>
          <w:rFonts w:hint="eastAsia" w:ascii="黑体" w:hAnsi="黑体" w:eastAsia="黑体" w:cs="黑体"/>
          <w:b w:val="0"/>
          <w:bCs w:val="0"/>
          <w:sz w:val="32"/>
          <w:szCs w:val="32"/>
          <w:lang w:val="en-US" w:eastAsia="zh-CN"/>
        </w:rPr>
        <w:t>:50   开幕式</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主持人：</w:t>
      </w:r>
      <w:r>
        <w:rPr>
          <w:rFonts w:hint="eastAsia" w:ascii="仿宋_GB2312" w:hAnsi="仿宋_GB2312" w:eastAsia="仿宋_GB2312" w:cs="仿宋_GB2312"/>
          <w:b w:val="0"/>
          <w:bCs w:val="0"/>
          <w:sz w:val="32"/>
          <w:szCs w:val="32"/>
        </w:rPr>
        <w:t>自治区政</w:t>
      </w:r>
      <w:r>
        <w:rPr>
          <w:rFonts w:hint="default" w:ascii="Times New Roman" w:hAnsi="Times New Roman" w:eastAsia="仿宋_GB2312" w:cs="Times New Roman"/>
          <w:b w:val="0"/>
          <w:bCs w:val="0"/>
          <w:sz w:val="32"/>
          <w:szCs w:val="32"/>
        </w:rPr>
        <w:t>府</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名副秘书长</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numPr>
          <w:ilvl w:val="0"/>
          <w:numId w:val="1"/>
        </w:numPr>
        <w:kinsoku/>
        <w:wordWrap/>
        <w:overflowPunct w:val="0"/>
        <w:topLinePunct/>
        <w:autoSpaceDE/>
        <w:autoSpaceDN/>
        <w:bidi w:val="0"/>
        <w:adjustRightInd/>
        <w:spacing w:line="580" w:lineRule="exact"/>
        <w:ind w:left="735"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中国贸促会领导致辞（5分钟，现场致辞）；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2.阿联酋驻华大使致辞（5分钟，现场致辞）；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3.自治区领导致辞（5分钟，现场致辞）；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4.阿联酋</w:t>
      </w:r>
      <w:r>
        <w:rPr>
          <w:rFonts w:hint="default" w:ascii="Times New Roman" w:hAnsi="Times New Roman" w:eastAsia="仿宋_GB2312" w:cs="Times New Roman"/>
          <w:b w:val="0"/>
          <w:bCs w:val="0"/>
          <w:sz w:val="32"/>
          <w:szCs w:val="32"/>
          <w:lang w:eastAsia="zh-CN"/>
        </w:rPr>
        <w:t>经济部</w:t>
      </w:r>
      <w:r>
        <w:rPr>
          <w:rFonts w:hint="default" w:ascii="Times New Roman" w:hAnsi="Times New Roman" w:eastAsia="仿宋_GB2312" w:cs="Times New Roman"/>
          <w:b w:val="0"/>
          <w:bCs w:val="0"/>
          <w:sz w:val="32"/>
          <w:szCs w:val="32"/>
        </w:rPr>
        <w:t>领导致辞（5分钟，视频致辞）；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 xml:space="preserve">  5.</w:t>
      </w:r>
      <w:r>
        <w:rPr>
          <w:rFonts w:hint="default" w:ascii="Times New Roman" w:hAnsi="Times New Roman" w:eastAsia="仿宋_GB2312" w:cs="Times New Roman"/>
          <w:b w:val="0"/>
          <w:bCs w:val="0"/>
          <w:sz w:val="32"/>
          <w:szCs w:val="32"/>
        </w:rPr>
        <w:t>广西活动日暨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桂品丝路行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中国（阿联酋）国际商品线上展</w:t>
      </w:r>
      <w:r>
        <w:rPr>
          <w:rFonts w:hint="default" w:ascii="Times New Roman" w:hAnsi="Times New Roman" w:eastAsia="仿宋_GB2312" w:cs="Times New Roman"/>
          <w:b w:val="0"/>
          <w:bCs w:val="0"/>
          <w:sz w:val="32"/>
          <w:szCs w:val="32"/>
          <w:lang w:val="en"/>
        </w:rPr>
        <w:t>启动仪式</w:t>
      </w:r>
      <w:r>
        <w:rPr>
          <w:rFonts w:hint="default" w:ascii="Times New Roman" w:hAnsi="Times New Roman" w:eastAsia="仿宋_GB2312" w:cs="Times New Roman"/>
          <w:b w:val="0"/>
          <w:bCs w:val="0"/>
          <w:sz w:val="32"/>
          <w:szCs w:val="32"/>
        </w:rPr>
        <w:t>（5分钟）</w:t>
      </w:r>
      <w:r>
        <w:rPr>
          <w:rFonts w:hint="default" w:ascii="Times New Roman" w:hAnsi="Times New Roman" w:eastAsia="仿宋_GB2312" w:cs="Times New Roman"/>
          <w:b w:val="0"/>
          <w:bCs w:val="0"/>
          <w:sz w:val="32"/>
          <w:szCs w:val="32"/>
          <w:lang w:val="en"/>
        </w:rPr>
        <w:t>；</w:t>
      </w:r>
    </w:p>
    <w:p>
      <w:pPr>
        <w:widowControl w:val="0"/>
        <w:overflowPunct w:val="0"/>
        <w:topLinePunct/>
        <w:ind w:firstLine="42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6.项目签约（</w:t>
      </w:r>
      <w:r>
        <w:rPr>
          <w:rFonts w:hint="eastAsia" w:ascii="Times New Roman" w:hAnsi="Times New Roman"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分钟）；</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7.网络巡馆（</w:t>
      </w:r>
      <w:r>
        <w:rPr>
          <w:rFonts w:hint="default" w:ascii="Times New Roman" w:hAnsi="Times New Roman" w:eastAsia="仿宋_GB2312" w:cs="Times New Roman"/>
          <w:b w:val="0"/>
          <w:bCs w:val="0"/>
          <w:kern w:val="2"/>
          <w:sz w:val="32"/>
          <w:szCs w:val="32"/>
          <w:lang w:val="en" w:eastAsia="zh-CN" w:bidi="ar-SA"/>
        </w:rPr>
        <w:t>10分钟，</w:t>
      </w:r>
      <w:r>
        <w:rPr>
          <w:rFonts w:hint="default" w:ascii="Times New Roman" w:hAnsi="Times New Roman" w:eastAsia="仿宋_GB2312" w:cs="Times New Roman"/>
          <w:b w:val="0"/>
          <w:bCs w:val="0"/>
          <w:kern w:val="2"/>
          <w:sz w:val="32"/>
          <w:szCs w:val="32"/>
          <w:lang w:val="en-US" w:eastAsia="zh-CN" w:bidi="ar-SA"/>
        </w:rPr>
        <w:t>播放中国馆导览视频）。</w:t>
      </w:r>
    </w:p>
    <w:p>
      <w:pPr>
        <w:keepNext w:val="0"/>
        <w:keepLines w:val="0"/>
        <w:pageBreakBefore w:val="0"/>
        <w:widowControl w:val="0"/>
        <w:kinsoku/>
        <w:wordWrap/>
        <w:overflowPunct w:val="0"/>
        <w:topLinePunct/>
        <w:autoSpaceDE/>
        <w:autoSpaceDN/>
        <w:bidi w:val="0"/>
        <w:adjustRightInd/>
        <w:spacing w:line="580" w:lineRule="exact"/>
        <w:ind w:left="0" w:leftChars="0" w:firstLine="275" w:firstLineChars="86"/>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eastAsia" w:ascii="黑体" w:hAnsi="黑体" w:eastAsia="黑体" w:cs="黑体"/>
          <w:b w:val="0"/>
          <w:bCs w:val="0"/>
          <w:kern w:val="2"/>
          <w:sz w:val="32"/>
          <w:szCs w:val="32"/>
          <w:lang w:val="en-US" w:eastAsia="zh-CN" w:bidi="ar-SA"/>
        </w:rPr>
        <w:t xml:space="preserve"> 1</w:t>
      </w:r>
      <w:r>
        <w:rPr>
          <w:rFonts w:hint="eastAsia" w:ascii="黑体" w:hAnsi="黑体" w:eastAsia="黑体" w:cs="黑体"/>
          <w:b w:val="0"/>
          <w:bCs w:val="0"/>
          <w:kern w:val="2"/>
          <w:sz w:val="32"/>
          <w:szCs w:val="32"/>
          <w:lang w:val="en" w:eastAsia="zh-CN" w:bidi="ar-SA"/>
        </w:rPr>
        <w:t>5</w:t>
      </w:r>
      <w:r>
        <w:rPr>
          <w:rFonts w:hint="eastAsia" w:ascii="黑体" w:hAnsi="黑体" w:eastAsia="黑体" w:cs="黑体"/>
          <w:b w:val="0"/>
          <w:bCs w:val="0"/>
          <w:kern w:val="2"/>
          <w:sz w:val="32"/>
          <w:szCs w:val="32"/>
          <w:lang w:val="en-US" w:eastAsia="zh-CN" w:bidi="ar-SA"/>
        </w:rPr>
        <w:t>:50—16:35 中国（广西）商机推介会</w:t>
      </w:r>
    </w:p>
    <w:p>
      <w:pPr>
        <w:keepNext w:val="0"/>
        <w:keepLines w:val="0"/>
        <w:pageBreakBefore w:val="0"/>
        <w:widowControl w:val="0"/>
        <w:kinsoku/>
        <w:wordWrap/>
        <w:overflowPunct w:val="0"/>
        <w:topLinePunct/>
        <w:autoSpaceDE/>
        <w:autoSpaceDN/>
        <w:bidi w:val="0"/>
        <w:adjustRightInd/>
        <w:spacing w:line="580" w:lineRule="exact"/>
        <w:ind w:left="0" w:leftChars="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32"/>
          <w:lang w:val="en-US" w:eastAsia="zh-CN" w:bidi="ar-SA"/>
        </w:rPr>
        <w:t>主持人：</w:t>
      </w:r>
      <w:r>
        <w:rPr>
          <w:rFonts w:hint="eastAsia" w:ascii="仿宋_GB2312" w:hAnsi="仿宋_GB2312" w:eastAsia="仿宋_GB2312" w:cs="仿宋_GB2312"/>
          <w:b w:val="0"/>
          <w:bCs w:val="0"/>
          <w:kern w:val="2"/>
          <w:sz w:val="32"/>
          <w:szCs w:val="32"/>
          <w:lang w:val="en-US" w:eastAsia="zh-CN" w:bidi="ar-SA"/>
        </w:rPr>
        <w:t>广西贸促会1名领导</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
        </w:rPr>
        <w:t xml:space="preserve"> </w:t>
      </w: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 w:eastAsia="zh-CN"/>
        </w:rPr>
        <w:t xml:space="preserve"> </w:t>
      </w:r>
      <w:r>
        <w:rPr>
          <w:rFonts w:hint="default" w:ascii="Times New Roman" w:hAnsi="Times New Roman" w:eastAsia="仿宋_GB2312" w:cs="Times New Roman"/>
          <w:b w:val="0"/>
          <w:bCs w:val="0"/>
          <w:sz w:val="32"/>
          <w:szCs w:val="32"/>
        </w:rPr>
        <w:t>1.广西贸促会作</w:t>
      </w:r>
      <w:r>
        <w:rPr>
          <w:rFonts w:hint="default" w:ascii="Times New Roman" w:hAnsi="Times New Roman" w:eastAsia="仿宋_GB2312" w:cs="Times New Roman"/>
          <w:b w:val="0"/>
          <w:bCs w:val="0"/>
          <w:sz w:val="32"/>
          <w:szCs w:val="32"/>
          <w:lang w:eastAsia="zh-CN"/>
        </w:rPr>
        <w:t>陆海新通道建设</w:t>
      </w:r>
      <w:r>
        <w:rPr>
          <w:rFonts w:hint="default" w:ascii="Times New Roman" w:hAnsi="Times New Roman" w:eastAsia="仿宋_GB2312" w:cs="Times New Roman"/>
          <w:b w:val="0"/>
          <w:bCs w:val="0"/>
          <w:sz w:val="32"/>
          <w:szCs w:val="32"/>
        </w:rPr>
        <w:t>商机推介（</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2.</w:t>
      </w:r>
      <w:r>
        <w:rPr>
          <w:rFonts w:hint="default" w:ascii="Times New Roman" w:hAnsi="Times New Roman" w:eastAsia="仿宋_GB2312" w:cs="Times New Roman"/>
          <w:b w:val="0"/>
          <w:bCs w:val="0"/>
          <w:spacing w:val="11"/>
          <w:sz w:val="32"/>
          <w:szCs w:val="32"/>
        </w:rPr>
        <w:t>自治区投资促进局作广西投资环境及重点产业推介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rPr>
        <w:t>3.</w:t>
      </w:r>
      <w:r>
        <w:rPr>
          <w:rFonts w:hint="default" w:ascii="Times New Roman" w:hAnsi="Times New Roman" w:eastAsia="仿宋_GB2312" w:cs="Times New Roman"/>
          <w:b w:val="0"/>
          <w:bCs w:val="0"/>
          <w:spacing w:val="11"/>
          <w:sz w:val="32"/>
          <w:szCs w:val="32"/>
        </w:rPr>
        <w:t>自治区商务厅作中国（广西）自由贸易试验区推介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spacing w:val="8"/>
          <w:sz w:val="32"/>
          <w:szCs w:val="32"/>
          <w:lang w:val="e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4.</w:t>
      </w:r>
      <w:r>
        <w:rPr>
          <w:rFonts w:hint="default" w:ascii="Times New Roman" w:hAnsi="Times New Roman" w:eastAsia="仿宋_GB2312" w:cs="Times New Roman"/>
          <w:b w:val="0"/>
          <w:bCs w:val="0"/>
          <w:spacing w:val="-6"/>
          <w:sz w:val="32"/>
          <w:szCs w:val="32"/>
        </w:rPr>
        <w:t>自治区文化和旅游厅作广西文化和旅游推介（</w:t>
      </w:r>
      <w:r>
        <w:rPr>
          <w:rFonts w:hint="eastAsia" w:ascii="Times New Roman" w:hAnsi="Times New Roman" w:eastAsia="仿宋_GB2312" w:cs="Times New Roman"/>
          <w:b w:val="0"/>
          <w:bCs w:val="0"/>
          <w:spacing w:val="-6"/>
          <w:sz w:val="32"/>
          <w:szCs w:val="32"/>
          <w:lang w:val="en-US" w:eastAsia="zh-CN"/>
        </w:rPr>
        <w:t>10</w:t>
      </w:r>
      <w:r>
        <w:rPr>
          <w:rFonts w:hint="default" w:ascii="Times New Roman" w:hAnsi="Times New Roman" w:eastAsia="仿宋_GB2312" w:cs="Times New Roman"/>
          <w:b w:val="0"/>
          <w:bCs w:val="0"/>
          <w:spacing w:val="-6"/>
          <w:sz w:val="32"/>
          <w:szCs w:val="32"/>
        </w:rPr>
        <w:t>分钟）</w:t>
      </w:r>
      <w:r>
        <w:rPr>
          <w:rFonts w:hint="default" w:ascii="Times New Roman" w:hAnsi="Times New Roman" w:eastAsia="仿宋_GB2312" w:cs="Times New Roman"/>
          <w:b w:val="0"/>
          <w:bCs w:val="0"/>
          <w:spacing w:val="8"/>
          <w:sz w:val="32"/>
          <w:szCs w:val="32"/>
        </w:rPr>
        <w:t>。</w:t>
      </w:r>
    </w:p>
    <w:p>
      <w:pPr>
        <w:widowControl w:val="0"/>
        <w:overflowPunct w:val="0"/>
        <w:topLinePunct/>
        <w:ind w:firstLine="420"/>
        <w:jc w:val="both"/>
        <w:rPr>
          <w:rFonts w:hint="eastAsia" w:ascii="黑体" w:hAnsi="黑体" w:eastAsia="黑体" w:cs="黑体"/>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w:t>
      </w:r>
      <w:r>
        <w:rPr>
          <w:rFonts w:hint="eastAsia" w:ascii="黑体" w:hAnsi="黑体" w:eastAsia="黑体" w:cs="黑体"/>
          <w:b w:val="0"/>
          <w:bCs w:val="0"/>
          <w:kern w:val="2"/>
          <w:sz w:val="32"/>
          <w:szCs w:val="32"/>
          <w:lang w:val="en-US" w:eastAsia="zh-CN" w:bidi="ar-SA"/>
        </w:rPr>
        <w:t>1</w:t>
      </w:r>
      <w:r>
        <w:rPr>
          <w:rFonts w:hint="eastAsia" w:ascii="黑体" w:hAnsi="黑体" w:eastAsia="黑体" w:cs="黑体"/>
          <w:b w:val="0"/>
          <w:bCs w:val="0"/>
          <w:kern w:val="2"/>
          <w:sz w:val="32"/>
          <w:szCs w:val="32"/>
          <w:lang w:val="en" w:eastAsia="zh-CN" w:bidi="ar-SA"/>
        </w:rPr>
        <w:t>6</w:t>
      </w:r>
      <w:r>
        <w:rPr>
          <w:rFonts w:hint="eastAsia" w:ascii="黑体" w:hAnsi="黑体" w:eastAsia="黑体" w:cs="黑体"/>
          <w:b w:val="0"/>
          <w:bCs w:val="0"/>
          <w:kern w:val="2"/>
          <w:sz w:val="32"/>
          <w:szCs w:val="32"/>
          <w:lang w:val="en-US" w:eastAsia="zh-CN" w:bidi="ar-SA"/>
        </w:rPr>
        <w:t xml:space="preserve">:35—16:55  </w:t>
      </w:r>
      <w:r>
        <w:rPr>
          <w:rFonts w:hint="eastAsia" w:ascii="黑体" w:hAnsi="黑体" w:eastAsia="黑体" w:cs="黑体"/>
          <w:b w:val="0"/>
          <w:bCs w:val="0"/>
          <w:kern w:val="2"/>
          <w:sz w:val="32"/>
          <w:szCs w:val="32"/>
          <w:lang w:val="en" w:eastAsia="zh-CN" w:bidi="ar-SA"/>
        </w:rPr>
        <w:t xml:space="preserve"> 文化展演（</w:t>
      </w:r>
      <w:r>
        <w:rPr>
          <w:rFonts w:hint="eastAsia" w:ascii="黑体" w:hAnsi="黑体" w:eastAsia="黑体" w:cs="黑体"/>
          <w:b w:val="0"/>
          <w:bCs w:val="0"/>
          <w:spacing w:val="-6"/>
          <w:kern w:val="2"/>
          <w:sz w:val="32"/>
          <w:szCs w:val="32"/>
          <w:lang w:val="en-US" w:eastAsia="zh-CN" w:bidi="ar-SA"/>
        </w:rPr>
        <w:t>广西民族风情和非物质</w:t>
      </w:r>
      <w:r>
        <w:rPr>
          <w:rFonts w:hint="eastAsia" w:ascii="黑体" w:hAnsi="黑体" w:eastAsia="黑体" w:cs="黑体"/>
          <w:b w:val="0"/>
          <w:bCs w:val="0"/>
          <w:color w:val="000000"/>
          <w:spacing w:val="-6"/>
          <w:kern w:val="2"/>
          <w:sz w:val="32"/>
          <w:szCs w:val="32"/>
          <w:lang w:val="en-US" w:eastAsia="zh-CN" w:bidi="ar-SA"/>
        </w:rPr>
        <w:t>文化遗产表演</w:t>
      </w:r>
      <w:r>
        <w:rPr>
          <w:rFonts w:hint="eastAsia" w:ascii="黑体" w:hAnsi="黑体" w:eastAsia="黑体" w:cs="黑体"/>
          <w:b w:val="0"/>
          <w:bCs w:val="0"/>
          <w:kern w:val="2"/>
          <w:sz w:val="32"/>
          <w:szCs w:val="32"/>
          <w:lang w:val="en" w:eastAsia="zh-CN" w:bidi="ar-SA"/>
        </w:rPr>
        <w:t>）</w:t>
      </w:r>
    </w:p>
    <w:p>
      <w:pPr>
        <w:spacing w:line="600" w:lineRule="exact"/>
        <w:ind w:firstLine="3360" w:firstLineChars="1050"/>
        <w:rPr>
          <w:rFonts w:ascii="Times New Roman" w:hAnsi="Times New Roman" w:eastAsia="仿宋_GB2312"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pStyle w:val="2"/>
        <w:ind w:left="0" w:leftChars="0" w:firstLine="0" w:firstLineChars="0"/>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pStyle w:val="2"/>
      </w:pPr>
    </w:p>
    <w:p>
      <w:pPr>
        <w:spacing w:line="600" w:lineRule="exact"/>
        <w:jc w:val="center"/>
        <w:rPr>
          <w:rFonts w:hint="eastAsia" w:ascii="Times New Roman" w:hAnsi="Times New Roman" w:eastAsia="方正小标宋简体" w:cs="Times New Roman"/>
          <w:spacing w:val="-20"/>
          <w:sz w:val="44"/>
          <w:szCs w:val="44"/>
        </w:rPr>
      </w:pPr>
      <w:r>
        <w:rPr>
          <w:rFonts w:hint="eastAsia" w:ascii="方正小标宋简体" w:hAnsi="Calibri" w:eastAsia="方正小标宋简体" w:cs="Times New Roman"/>
          <w:sz w:val="44"/>
          <w:szCs w:val="44"/>
        </w:rPr>
        <w:t xml:space="preserve"> </w:t>
      </w:r>
      <w:r>
        <w:rPr>
          <w:rFonts w:hint="eastAsia" w:ascii="Times New Roman" w:hAnsi="Times New Roman" w:eastAsia="方正小标宋简体" w:cs="Times New Roman"/>
          <w:spacing w:val="-20"/>
          <w:sz w:val="44"/>
          <w:szCs w:val="44"/>
        </w:rPr>
        <w:t>关于邀请参加2020年迪拜世博会中国馆</w:t>
      </w:r>
    </w:p>
    <w:p>
      <w:pPr>
        <w:spacing w:line="600" w:lineRule="exact"/>
        <w:jc w:val="center"/>
        <w:rPr>
          <w:rFonts w:hint="eastAsia" w:ascii="Times New Roman" w:hAnsi="Times New Roman" w:eastAsia="方正小标宋简体" w:cs="Times New Roman"/>
          <w:spacing w:val="-20"/>
          <w:sz w:val="44"/>
          <w:szCs w:val="44"/>
          <w:lang w:val="en-US" w:eastAsia="zh-CN"/>
        </w:rPr>
      </w:pPr>
      <w:r>
        <w:rPr>
          <w:rFonts w:hint="eastAsia" w:ascii="Times New Roman" w:hAnsi="Times New Roman" w:eastAsia="方正小标宋简体" w:cs="Times New Roman"/>
          <w:spacing w:val="-20"/>
          <w:sz w:val="44"/>
          <w:szCs w:val="44"/>
        </w:rPr>
        <w:t>广西活动日</w:t>
      </w:r>
      <w:r>
        <w:rPr>
          <w:rFonts w:hint="eastAsia" w:ascii="Times New Roman" w:hAnsi="Times New Roman" w:eastAsia="方正小标宋简体" w:cs="Times New Roman"/>
          <w:spacing w:val="-20"/>
          <w:sz w:val="44"/>
          <w:szCs w:val="44"/>
          <w:lang w:val="en-US" w:eastAsia="zh-CN"/>
        </w:rPr>
        <w:t>开幕式暨中国（广西）</w:t>
      </w:r>
    </w:p>
    <w:p>
      <w:pPr>
        <w:spacing w:line="600" w:lineRule="exact"/>
        <w:jc w:val="center"/>
        <w:rPr>
          <w:rFonts w:hint="eastAsia" w:ascii="Times New Roman" w:hAnsi="Times New Roman" w:eastAsia="方正小标宋简体" w:cs="Times New Roman"/>
          <w:spacing w:val="-20"/>
          <w:sz w:val="44"/>
          <w:szCs w:val="44"/>
          <w:lang w:eastAsia="zh-CN"/>
        </w:rPr>
      </w:pPr>
      <w:r>
        <w:rPr>
          <w:rFonts w:hint="eastAsia" w:ascii="Times New Roman" w:hAnsi="Times New Roman" w:eastAsia="方正小标宋简体" w:cs="Times New Roman"/>
          <w:spacing w:val="-20"/>
          <w:sz w:val="44"/>
          <w:szCs w:val="44"/>
          <w:lang w:val="en-US" w:eastAsia="zh-CN"/>
        </w:rPr>
        <w:t>商机推介会</w:t>
      </w:r>
      <w:r>
        <w:rPr>
          <w:rFonts w:hint="eastAsia" w:ascii="Times New Roman" w:hAnsi="Times New Roman" w:eastAsia="方正小标宋简体" w:cs="Times New Roman"/>
          <w:spacing w:val="-20"/>
          <w:sz w:val="44"/>
          <w:szCs w:val="44"/>
        </w:rPr>
        <w:t>的函</w:t>
      </w:r>
      <w:r>
        <w:rPr>
          <w:rFonts w:hint="eastAsia" w:ascii="Times New Roman" w:hAnsi="Times New Roman" w:eastAsia="方正小标宋简体" w:cs="Times New Roman"/>
          <w:spacing w:val="-20"/>
          <w:sz w:val="44"/>
          <w:szCs w:val="44"/>
          <w:lang w:eastAsia="zh-CN"/>
        </w:rPr>
        <w:t>（</w:t>
      </w:r>
      <w:r>
        <w:rPr>
          <w:rFonts w:hint="eastAsia" w:ascii="Times New Roman" w:hAnsi="Times New Roman" w:eastAsia="方正小标宋简体" w:cs="Times New Roman"/>
          <w:spacing w:val="-20"/>
          <w:sz w:val="44"/>
          <w:szCs w:val="44"/>
          <w:lang w:val="en-US" w:eastAsia="zh-CN"/>
        </w:rPr>
        <w:t>模板</w:t>
      </w:r>
      <w:r>
        <w:rPr>
          <w:rFonts w:hint="eastAsia" w:ascii="Times New Roman" w:hAnsi="Times New Roman" w:eastAsia="方正小标宋简体" w:cs="Times New Roman"/>
          <w:spacing w:val="-20"/>
          <w:sz w:val="44"/>
          <w:szCs w:val="44"/>
          <w:lang w:eastAsia="zh-CN"/>
        </w:rPr>
        <w:t>）</w:t>
      </w:r>
    </w:p>
    <w:p>
      <w:pPr>
        <w:spacing w:line="60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2020年阿联酋迪拜世博会是经国际展览局批准的注册类世博会，将于2021年10月1日至2022年3月31日举办，是首次在中东、非洲和南亚地区举办的世博会，将吸引众多海外客商汇聚于此。本次世博会主题为“沟通思想，创造未来”，下设“机遇”“流动”和“可持续性”三个副主题。</w:t>
      </w:r>
    </w:p>
    <w:p>
      <w:pPr>
        <w:keepNext w:val="0"/>
        <w:keepLines w:val="0"/>
        <w:pageBreakBefore w:val="0"/>
        <w:widowControl w:val="0"/>
        <w:kinsoku/>
        <w:wordWrap/>
        <w:overflowPunct/>
        <w:topLinePunct w:val="0"/>
        <w:autoSpaceDE/>
        <w:autoSpaceDN/>
        <w:bidi w:val="0"/>
        <w:adjustRightInd/>
        <w:snapToGrid/>
        <w:spacing w:line="580" w:lineRule="exact"/>
        <w:ind w:firstLine="641"/>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2020年迪拜世博会中国馆广西活动日（以下简称“广西活动日”）由自治区人民政府主办。本次活动采用线下线上相结合的方式进行，举办“广西活动日”开幕式、中国（广西）商机推介会、文化展演，并举办为期7天的中国广西（阿联酋）国际商品线上展等活动。此次广西活动日有利于利用世博会这一国际多边舞台宣介广西制造，推广广西品牌，增进广西与“一打一路”沿线国家和地区的贸易投资往来。届时，广西壮族自治区领导、外国驻华使节及国内外商协会、企业代表、新闻媒体等约100人将在南宁现场参会。</w:t>
      </w:r>
    </w:p>
    <w:p>
      <w:pPr>
        <w:widowControl w:val="0"/>
        <w:spacing w:line="600" w:lineRule="exact"/>
        <w:ind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现在诚邀贵司于2021年11月1日下午15:00—16:55出席在南宁举办的2020年迪拜世博会中国馆广西活动日开幕式暨中国（广西）商机推介会线下活动。</w:t>
      </w:r>
    </w:p>
    <w:p>
      <w:pPr>
        <w:widowControl w:val="0"/>
        <w:spacing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如蒙拨冗出席，惠请于10月18日前报名确认，衷心感谢您对本次广西活动日的大力支持！</w:t>
      </w:r>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专此致函。</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附件：1.</w:t>
      </w:r>
      <w:r>
        <w:rPr>
          <w:rFonts w:hint="eastAsia" w:ascii="Times New Roman" w:hAnsi="Times New Roman" w:eastAsia="仿宋_GB2312" w:cs="Times New Roman"/>
          <w:kern w:val="2"/>
          <w:sz w:val="32"/>
          <w:szCs w:val="32"/>
          <w:lang w:val="en-US" w:eastAsia="zh-CN" w:bidi="ar-SA"/>
        </w:rPr>
        <w:t xml:space="preserve"> 2020年迪拜世博会中国馆广西活动日开幕式暨</w:t>
      </w:r>
    </w:p>
    <w:p>
      <w:pPr>
        <w:spacing w:line="600" w:lineRule="exact"/>
        <w:ind w:firstLine="640" w:firstLineChars="200"/>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中国（广西）商机推介会议程</w:t>
      </w:r>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      2.</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参会</w:t>
      </w:r>
      <w:r>
        <w:rPr>
          <w:rFonts w:hint="eastAsia" w:ascii="Times New Roman" w:hAnsi="Times New Roman" w:eastAsia="仿宋_GB2312" w:cs="Times New Roman"/>
          <w:kern w:val="2"/>
          <w:sz w:val="32"/>
          <w:szCs w:val="32"/>
          <w:lang w:val="en-US" w:eastAsia="zh-CN" w:bidi="ar-SA"/>
        </w:rPr>
        <w:t>人员报名表</w:t>
      </w: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left="0" w:leftChars="0" w:firstLine="0" w:firstLineChars="0"/>
        <w:rPr>
          <w:rFonts w:ascii="Times New Roman" w:hAnsi="Times New Roman" w:eastAsia="仿宋_GB2312" w:cs="Times New Roman"/>
          <w:kern w:val="2"/>
          <w:sz w:val="32"/>
          <w:szCs w:val="32"/>
          <w:lang w:val="en-US" w:eastAsia="zh-CN" w:bidi="ar-SA"/>
        </w:rPr>
      </w:pPr>
    </w:p>
    <w:p>
      <w:pPr>
        <w:spacing w:line="600" w:lineRule="exact"/>
        <w:ind w:left="5438" w:leftChars="304" w:hanging="4800" w:hangingChars="15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XXXX</w:t>
      </w: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w:t>
      </w:r>
      <w:r>
        <w:rPr>
          <w:rFonts w:ascii="Times New Roman" w:hAnsi="Times New Roman" w:eastAsia="仿宋_GB2312" w:cs="Times New Roman"/>
          <w:kern w:val="2"/>
          <w:sz w:val="32"/>
          <w:szCs w:val="32"/>
          <w:lang w:val="en-US" w:eastAsia="zh-CN" w:bidi="ar-SA"/>
        </w:rPr>
        <w:t>2021年</w:t>
      </w:r>
      <w:r>
        <w:rPr>
          <w:rFonts w:hint="eastAsia" w:ascii="Times New Roman" w:hAnsi="Times New Roman" w:eastAsia="仿宋_GB2312" w:cs="Times New Roman"/>
          <w:kern w:val="2"/>
          <w:sz w:val="32"/>
          <w:szCs w:val="32"/>
          <w:lang w:val="en-US" w:eastAsia="zh-CN" w:bidi="ar-SA"/>
        </w:rPr>
        <w:t>X</w:t>
      </w:r>
      <w:r>
        <w:rPr>
          <w:rFonts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X</w:t>
      </w:r>
      <w:r>
        <w:rPr>
          <w:rFonts w:ascii="Times New Roman" w:hAnsi="Times New Roman" w:eastAsia="仿宋_GB2312" w:cs="Times New Roman"/>
          <w:kern w:val="2"/>
          <w:sz w:val="32"/>
          <w:szCs w:val="32"/>
          <w:lang w:val="en-US" w:eastAsia="zh-CN" w:bidi="ar-SA"/>
        </w:rPr>
        <w:t>日</w:t>
      </w:r>
    </w:p>
    <w:p>
      <w:pPr>
        <w:spacing w:line="60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（联系人：</w:t>
      </w:r>
      <w:r>
        <w:rPr>
          <w:rFonts w:hint="eastAsia" w:ascii="Times New Roman" w:hAnsi="Times New Roman" w:eastAsia="仿宋_GB2312" w:cs="Times New Roman"/>
          <w:kern w:val="2"/>
          <w:sz w:val="32"/>
          <w:szCs w:val="32"/>
          <w:lang w:val="en-US" w:eastAsia="zh-CN" w:bidi="ar-SA"/>
        </w:rPr>
        <w:t>XXX</w:t>
      </w:r>
      <w:r>
        <w:rPr>
          <w:rFonts w:ascii="Times New Roman" w:hAnsi="Times New Roman" w:eastAsia="仿宋_GB2312" w:cs="Times New Roman"/>
          <w:kern w:val="2"/>
          <w:sz w:val="32"/>
          <w:szCs w:val="32"/>
          <w:lang w:val="en-US" w:eastAsia="zh-CN" w:bidi="ar-SA"/>
        </w:rPr>
        <w:t>，电话：</w:t>
      </w:r>
      <w:r>
        <w:rPr>
          <w:rFonts w:hint="eastAsia" w:ascii="Times New Roman" w:hAnsi="Times New Roman" w:eastAsia="仿宋_GB2312" w:cs="Times New Roman"/>
          <w:kern w:val="2"/>
          <w:sz w:val="32"/>
          <w:szCs w:val="32"/>
          <w:lang w:val="en-US" w:eastAsia="zh-CN" w:bidi="ar-SA"/>
        </w:rPr>
        <w:t>XXX</w:t>
      </w:r>
      <w:r>
        <w:rPr>
          <w:rFonts w:ascii="Times New Roman" w:hAnsi="Times New Roman" w:eastAsia="仿宋_GB2312" w:cs="Times New Roman"/>
          <w:kern w:val="2"/>
          <w:sz w:val="32"/>
          <w:szCs w:val="32"/>
          <w:lang w:val="en-US" w:eastAsia="zh-CN" w:bidi="ar-SA"/>
        </w:rPr>
        <w:t>）</w:t>
      </w: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640" w:firstLineChars="200"/>
        <w:rPr>
          <w:rFonts w:ascii="Times New Roman" w:hAnsi="Times New Roman" w:eastAsia="仿宋_GB2312" w:cs="Times New Roman"/>
          <w:kern w:val="2"/>
          <w:sz w:val="32"/>
          <w:szCs w:val="32"/>
          <w:lang w:val="en-US" w:eastAsia="zh-CN" w:bidi="ar-SA"/>
        </w:rPr>
      </w:pPr>
    </w:p>
    <w:p>
      <w:pPr>
        <w:spacing w:line="600" w:lineRule="exact"/>
        <w:ind w:firstLine="0" w:firstLineChars="0"/>
        <w:rPr>
          <w:rFonts w:ascii="Times New Roman" w:hAnsi="Times New Roman" w:eastAsia="仿宋_GB2312" w:cs="Times New Roman"/>
          <w:kern w:val="2"/>
          <w:sz w:val="32"/>
          <w:szCs w:val="32"/>
          <w:lang w:val="en-US" w:eastAsia="zh-CN" w:bidi="ar-SA"/>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r>
        <w:rPr>
          <w:rFonts w:ascii="Times New Roman" w:hAnsi="Times New Roman" w:eastAsia="黑体" w:cs="Times New Roman"/>
          <w:sz w:val="32"/>
          <w:szCs w:val="32"/>
        </w:rPr>
        <w:t>1</w:t>
      </w:r>
    </w:p>
    <w:p>
      <w:pPr>
        <w:widowControl w:val="0"/>
        <w:ind w:firstLine="420" w:firstLineChars="200"/>
        <w:jc w:val="both"/>
        <w:rPr>
          <w:rFonts w:ascii="Calibri" w:hAnsi="Calibri" w:eastAsia="宋体" w:cs="Times New Roman"/>
          <w:kern w:val="2"/>
          <w:sz w:val="21"/>
          <w:szCs w:val="24"/>
          <w:lang w:val="en-US" w:eastAsia="zh-CN" w:bidi="ar-SA"/>
        </w:rPr>
      </w:pPr>
    </w:p>
    <w:p>
      <w:pPr>
        <w:keepNext w:val="0"/>
        <w:keepLines w:val="0"/>
        <w:pageBreakBefore w:val="0"/>
        <w:widowControl w:val="0"/>
        <w:kinsoku/>
        <w:wordWrap/>
        <w:overflowPunct w:val="0"/>
        <w:topLinePunct/>
        <w:autoSpaceDE/>
        <w:autoSpaceDN/>
        <w:bidi w:val="0"/>
        <w:adjustRightInd/>
        <w:spacing w:line="580" w:lineRule="exact"/>
        <w:jc w:val="center"/>
        <w:textAlignment w:val="auto"/>
        <w:rPr>
          <w:rFonts w:hint="eastAsia" w:ascii="Times New Roman" w:hAnsi="Times New Roman" w:eastAsia="方正仿宋_GBK" w:cs="Times New Roman"/>
          <w:sz w:val="32"/>
          <w:szCs w:val="32"/>
          <w:lang w:eastAsia="zh-CN"/>
        </w:rPr>
      </w:pPr>
      <w:r>
        <w:rPr>
          <w:rFonts w:hint="eastAsia" w:ascii="方正小标宋简体" w:hAnsi="方正小标宋简体" w:eastAsia="方正小标宋简体" w:cs="方正小标宋简体"/>
          <w:b w:val="0"/>
          <w:bCs w:val="0"/>
          <w:color w:val="000000"/>
          <w:sz w:val="44"/>
          <w:szCs w:val="44"/>
          <w:lang w:val="en-US" w:eastAsia="zh-CN"/>
        </w:rPr>
        <w:t>2020年迪拜世博会中国馆</w:t>
      </w:r>
      <w:r>
        <w:rPr>
          <w:rFonts w:hint="eastAsia" w:ascii="方正小标宋简体" w:hAnsi="方正小标宋简体" w:eastAsia="方正小标宋简体" w:cs="方正小标宋简体"/>
          <w:b w:val="0"/>
          <w:bCs w:val="0"/>
          <w:color w:val="000000"/>
          <w:sz w:val="44"/>
          <w:szCs w:val="44"/>
        </w:rPr>
        <w:t>广西活动日开幕式</w:t>
      </w:r>
      <w:r>
        <w:rPr>
          <w:rFonts w:hint="default" w:ascii="方正小标宋简体" w:hAnsi="方正小标宋简体" w:eastAsia="方正小标宋简体" w:cs="方正小标宋简体"/>
          <w:b w:val="0"/>
          <w:bCs w:val="0"/>
          <w:color w:val="000000"/>
          <w:sz w:val="44"/>
          <w:szCs w:val="44"/>
          <w:lang w:val="en"/>
        </w:rPr>
        <w:t>暨中国（广西）商机推介</w:t>
      </w:r>
      <w:r>
        <w:rPr>
          <w:rFonts w:hint="eastAsia" w:ascii="方正小标宋简体" w:hAnsi="方正小标宋简体" w:eastAsia="方正小标宋简体" w:cs="方正小标宋简体"/>
          <w:b w:val="0"/>
          <w:bCs w:val="0"/>
          <w:color w:val="000000"/>
          <w:sz w:val="44"/>
          <w:szCs w:val="44"/>
          <w:lang w:eastAsia="zh-CN"/>
        </w:rPr>
        <w:t>会议程</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日  期：</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2021年11月1日</w:t>
      </w:r>
    </w:p>
    <w:p>
      <w:pPr>
        <w:keepNext w:val="0"/>
        <w:keepLines w:val="0"/>
        <w:pageBreakBefore w:val="0"/>
        <w:widowControl w:val="0"/>
        <w:kinsoku/>
        <w:wordWrap/>
        <w:overflowPunct w:val="0"/>
        <w:topLinePunct/>
        <w:autoSpaceDE/>
        <w:autoSpaceDN/>
        <w:bidi w:val="0"/>
        <w:adjustRightInd/>
        <w:spacing w:line="580" w:lineRule="exact"/>
        <w:ind w:left="105" w:leftChars="5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bCs/>
          <w:kern w:val="2"/>
          <w:sz w:val="32"/>
          <w:szCs w:val="32"/>
          <w:lang w:val="en-US" w:eastAsia="zh-CN" w:bidi="ar-SA"/>
        </w:rPr>
        <w:t xml:space="preserve"> 时  间： </w:t>
      </w:r>
      <w:r>
        <w:rPr>
          <w:rFonts w:hint="default" w:ascii="Times New Roman" w:hAnsi="Times New Roman" w:eastAsia="仿宋_GB2312" w:cs="Times New Roman"/>
          <w:b w:val="0"/>
          <w:bCs w:val="0"/>
          <w:kern w:val="2"/>
          <w:sz w:val="32"/>
          <w:szCs w:val="32"/>
          <w:lang w:val="en-US" w:eastAsia="zh-CN" w:bidi="ar-SA"/>
        </w:rPr>
        <w:t>15:00—16:</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（北京时间）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kern w:val="2"/>
          <w:sz w:val="32"/>
          <w:szCs w:val="32"/>
          <w:lang w:val="en-US" w:eastAsia="zh-CN" w:bidi="ar-SA"/>
        </w:rPr>
        <w:t>11:00—12:</w:t>
      </w:r>
      <w:r>
        <w:rPr>
          <w:rFonts w:hint="eastAsia" w:ascii="Times New Roman" w:hAnsi="Times New Roman" w:eastAsia="仿宋_GB2312" w:cs="Times New Roman"/>
          <w:b w:val="0"/>
          <w:bCs w:val="0"/>
          <w:kern w:val="2"/>
          <w:sz w:val="32"/>
          <w:szCs w:val="32"/>
          <w:lang w:val="en-US" w:eastAsia="zh-CN" w:bidi="ar-SA"/>
        </w:rPr>
        <w:t>55</w:t>
      </w:r>
      <w:r>
        <w:rPr>
          <w:rFonts w:hint="default" w:ascii="Times New Roman" w:hAnsi="Times New Roman" w:eastAsia="仿宋_GB2312" w:cs="Times New Roman"/>
          <w:b w:val="0"/>
          <w:bCs w:val="0"/>
          <w:kern w:val="2"/>
          <w:sz w:val="32"/>
          <w:szCs w:val="32"/>
          <w:lang w:val="en-US" w:eastAsia="zh-CN" w:bidi="ar-SA"/>
        </w:rPr>
        <w:t xml:space="preserve"> （迪拜时间）</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bCs/>
          <w:kern w:val="2"/>
          <w:sz w:val="32"/>
          <w:szCs w:val="32"/>
          <w:lang w:val="en-US" w:eastAsia="zh-CN" w:bidi="ar-SA"/>
        </w:rPr>
        <w:t xml:space="preserve"> 地  点：</w:t>
      </w:r>
      <w:r>
        <w:rPr>
          <w:rFonts w:hint="eastAsia" w:ascii="仿宋_GB2312" w:hAnsi="仿宋_GB2312" w:eastAsia="仿宋_GB2312" w:cs="仿宋_GB2312"/>
          <w:b w:val="0"/>
          <w:bCs w:val="0"/>
          <w:kern w:val="2"/>
          <w:sz w:val="32"/>
          <w:szCs w:val="32"/>
          <w:lang w:val="en-US" w:eastAsia="zh-CN" w:bidi="ar-SA"/>
        </w:rPr>
        <w:t xml:space="preserve"> 荔园山庄</w:t>
      </w:r>
      <w:r>
        <w:rPr>
          <w:rFonts w:hint="eastAsia" w:ascii="仿宋_GB2312" w:hAnsi="仿宋_GB2312" w:eastAsia="仿宋_GB2312" w:cs="仿宋_GB2312"/>
          <w:b w:val="0"/>
          <w:bCs w:val="0"/>
          <w:kern w:val="2"/>
          <w:sz w:val="32"/>
          <w:szCs w:val="32"/>
          <w:lang w:val="en" w:eastAsia="zh-CN" w:bidi="ar-SA"/>
        </w:rPr>
        <w:t>国际会议中心二楼大宴会厅</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28"/>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28"/>
          <w:lang w:val="en-US" w:eastAsia="zh-CN" w:bidi="ar-SA"/>
        </w:rPr>
        <w:t xml:space="preserve">主  题： </w:t>
      </w:r>
      <w:r>
        <w:rPr>
          <w:rFonts w:hint="eastAsia" w:ascii="仿宋_GB2312" w:hAnsi="仿宋_GB2312" w:eastAsia="仿宋_GB2312" w:cs="仿宋_GB2312"/>
          <w:b w:val="0"/>
          <w:bCs w:val="0"/>
          <w:kern w:val="2"/>
          <w:sz w:val="32"/>
          <w:szCs w:val="28"/>
          <w:lang w:val="en-US" w:eastAsia="zh-CN" w:bidi="ar-SA"/>
        </w:rPr>
        <w:t>壮美广西—机遇、创新、合作</w:t>
      </w:r>
    </w:p>
    <w:p>
      <w:pPr>
        <w:widowControl w:val="0"/>
        <w:overflowPunct w:val="0"/>
        <w:topLinePunct/>
        <w:ind w:firstLine="420"/>
        <w:jc w:val="both"/>
        <w:rPr>
          <w:rFonts w:hint="eastAsia" w:ascii="仿宋_GB2312" w:hAnsi="仿宋_GB2312" w:eastAsia="仿宋_GB2312" w:cs="仿宋_GB2312"/>
          <w:b w:val="0"/>
          <w:bCs w:val="0"/>
          <w:kern w:val="2"/>
          <w:sz w:val="32"/>
          <w:szCs w:val="28"/>
          <w:lang w:val="en" w:eastAsia="zh-CN" w:bidi="ar-SA"/>
        </w:rPr>
      </w:pPr>
      <w:r>
        <w:rPr>
          <w:rFonts w:hint="eastAsia" w:ascii="仿宋_GB2312" w:hAnsi="仿宋_GB2312" w:eastAsia="仿宋_GB2312" w:cs="仿宋_GB2312"/>
          <w:b/>
          <w:bCs/>
          <w:kern w:val="2"/>
          <w:sz w:val="32"/>
          <w:szCs w:val="28"/>
          <w:lang w:val="en" w:eastAsia="zh-CN" w:bidi="ar-SA"/>
        </w:rPr>
        <w:t xml:space="preserve"> 语  言：</w:t>
      </w:r>
      <w:r>
        <w:rPr>
          <w:rFonts w:hint="eastAsia" w:ascii="仿宋_GB2312" w:hAnsi="仿宋_GB2312" w:eastAsia="仿宋_GB2312" w:cs="仿宋_GB2312"/>
          <w:b w:val="0"/>
          <w:bCs w:val="0"/>
          <w:kern w:val="2"/>
          <w:sz w:val="32"/>
          <w:szCs w:val="28"/>
          <w:lang w:val="en-US" w:eastAsia="zh-CN" w:bidi="ar-SA"/>
        </w:rPr>
        <w:t xml:space="preserve"> </w:t>
      </w:r>
      <w:r>
        <w:rPr>
          <w:rFonts w:hint="eastAsia" w:ascii="仿宋_GB2312" w:hAnsi="仿宋_GB2312" w:eastAsia="仿宋_GB2312" w:cs="仿宋_GB2312"/>
          <w:b w:val="0"/>
          <w:bCs w:val="0"/>
          <w:kern w:val="2"/>
          <w:sz w:val="32"/>
          <w:szCs w:val="28"/>
          <w:lang w:val="en" w:eastAsia="zh-CN" w:bidi="ar-SA"/>
        </w:rPr>
        <w:t>中英同声传译</w:t>
      </w:r>
    </w:p>
    <w:p>
      <w:pPr>
        <w:keepNext w:val="0"/>
        <w:keepLines w:val="0"/>
        <w:pageBreakBefore w:val="0"/>
        <w:widowControl w:val="0"/>
        <w:kinsoku/>
        <w:wordWrap/>
        <w:overflowPunct w:val="0"/>
        <w:topLinePunct/>
        <w:autoSpaceDE/>
        <w:autoSpaceDN/>
        <w:bidi w:val="0"/>
        <w:adjustRightIn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28"/>
          <w:lang w:val="en"/>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（开幕式前循环播放</w:t>
      </w:r>
      <w:r>
        <w:rPr>
          <w:rFonts w:hint="eastAsia" w:ascii="仿宋_GB2312" w:hAnsi="仿宋_GB2312" w:eastAsia="仿宋_GB2312" w:cs="仿宋_GB2312"/>
          <w:b w:val="0"/>
          <w:bCs w:val="0"/>
          <w:sz w:val="32"/>
          <w:szCs w:val="32"/>
          <w:lang w:eastAsia="zh-CN"/>
        </w:rPr>
        <w:t>广西宣传</w:t>
      </w:r>
      <w:r>
        <w:rPr>
          <w:rFonts w:hint="eastAsia" w:ascii="仿宋_GB2312" w:hAnsi="仿宋_GB2312" w:eastAsia="仿宋_GB2312" w:cs="仿宋_GB2312"/>
          <w:b w:val="0"/>
          <w:bCs w:val="0"/>
          <w:sz w:val="32"/>
          <w:szCs w:val="32"/>
        </w:rPr>
        <w:t>片进行暖场）</w:t>
      </w:r>
    </w:p>
    <w:p>
      <w:pPr>
        <w:widowControl w:val="0"/>
        <w:overflowPunct w:val="0"/>
        <w:topLinePunct/>
        <w:ind w:left="0" w:leftChars="0" w:firstLine="0" w:firstLineChars="0"/>
        <w:jc w:val="both"/>
        <w:rPr>
          <w:rFonts w:hint="eastAsia" w:ascii="方正黑体_GBK" w:hAnsi="方正黑体_GBK" w:eastAsia="方正黑体_GBK" w:cs="方正黑体_GBK"/>
          <w:b w:val="0"/>
          <w:bCs w:val="0"/>
          <w:kern w:val="2"/>
          <w:sz w:val="32"/>
          <w:szCs w:val="32"/>
          <w:lang w:val="en-US" w:eastAsia="zh-CN" w:bidi="ar-SA"/>
        </w:rPr>
      </w:pPr>
    </w:p>
    <w:p>
      <w:pPr>
        <w:overflowPunct w:val="0"/>
        <w:topLinePunct/>
        <w:rPr>
          <w:rFonts w:hint="eastAsia" w:ascii="方正黑体_GBK" w:hAnsi="方正黑体_GBK" w:eastAsia="方正黑体_GBK" w:cs="方正黑体_GBK"/>
          <w:b w:val="0"/>
          <w:bCs w:val="0"/>
          <w:sz w:val="32"/>
          <w:szCs w:val="32"/>
          <w:lang w:val="en"/>
        </w:rPr>
      </w:pPr>
      <w:r>
        <w:rPr>
          <w:rFonts w:hint="eastAsia" w:ascii="方正黑体_GBK" w:hAnsi="方正黑体_GBK" w:eastAsia="方正黑体_GBK" w:cs="方正黑体_GBK"/>
          <w:b w:val="0"/>
          <w:bCs w:val="0"/>
          <w:sz w:val="32"/>
          <w:szCs w:val="32"/>
          <w:lang w:val="en-US" w:eastAsia="zh-CN"/>
        </w:rPr>
        <w:t xml:space="preserve">    </w:t>
      </w:r>
      <w:r>
        <w:rPr>
          <w:rFonts w:hint="default" w:ascii="Times New Roman" w:hAnsi="Times New Roman" w:eastAsia="方正黑体_GBK" w:cs="Times New Roman"/>
          <w:b w:val="0"/>
          <w:bCs w:val="0"/>
          <w:sz w:val="32"/>
          <w:szCs w:val="32"/>
          <w:lang w:val="en-US" w:eastAsia="zh-CN"/>
        </w:rPr>
        <w:t>15</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00—1</w:t>
      </w:r>
      <w:r>
        <w:rPr>
          <w:rFonts w:hint="default" w:ascii="Times New Roman" w:hAnsi="Times New Roman" w:eastAsia="方正黑体_GBK" w:cs="Times New Roman"/>
          <w:b w:val="0"/>
          <w:bCs w:val="0"/>
          <w:sz w:val="32"/>
          <w:szCs w:val="32"/>
          <w:lang w:val="en" w:eastAsia="zh-CN"/>
        </w:rPr>
        <w:t>5</w:t>
      </w:r>
      <w:r>
        <w:rPr>
          <w:rFonts w:hint="eastAsia" w:ascii="Times New Roman" w:hAnsi="Times New Roman" w:eastAsia="方正黑体_GBK" w:cs="Times New Roman"/>
          <w:b w:val="0"/>
          <w:bCs w:val="0"/>
          <w:sz w:val="32"/>
          <w:szCs w:val="32"/>
          <w:lang w:val="en-US" w:eastAsia="zh-CN"/>
        </w:rPr>
        <w:t>:5</w:t>
      </w:r>
      <w:r>
        <w:rPr>
          <w:rFonts w:hint="default" w:ascii="Times New Roman" w:hAnsi="Times New Roman" w:eastAsia="方正黑体_GBK" w:cs="Times New Roman"/>
          <w:b w:val="0"/>
          <w:bCs w:val="0"/>
          <w:sz w:val="32"/>
          <w:szCs w:val="32"/>
          <w:lang w:val="en-US" w:eastAsia="zh-CN"/>
        </w:rPr>
        <w:t xml:space="preserve">0 </w:t>
      </w:r>
      <w:r>
        <w:rPr>
          <w:rFonts w:hint="eastAsia" w:ascii="方正黑体_GBK" w:hAnsi="方正黑体_GBK" w:eastAsia="方正黑体_GBK" w:cs="方正黑体_GBK"/>
          <w:b w:val="0"/>
          <w:bCs w:val="0"/>
          <w:sz w:val="32"/>
          <w:szCs w:val="32"/>
          <w:lang w:val="en-US" w:eastAsia="zh-CN"/>
        </w:rPr>
        <w:t xml:space="preserve">  </w:t>
      </w:r>
      <w:r>
        <w:rPr>
          <w:rFonts w:hint="default" w:ascii="Times New Roman" w:hAnsi="Times New Roman" w:eastAsia="方正黑体_GBK" w:cs="Times New Roman"/>
          <w:b w:val="0"/>
          <w:bCs w:val="0"/>
          <w:sz w:val="32"/>
          <w:szCs w:val="32"/>
          <w:lang w:val="en-US" w:eastAsia="zh-CN"/>
        </w:rPr>
        <w:t>开幕式</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主持人：</w:t>
      </w:r>
      <w:r>
        <w:rPr>
          <w:rFonts w:hint="eastAsia" w:ascii="仿宋_GB2312" w:hAnsi="仿宋_GB2312" w:eastAsia="仿宋_GB2312" w:cs="仿宋_GB2312"/>
          <w:b w:val="0"/>
          <w:bCs w:val="0"/>
          <w:sz w:val="32"/>
          <w:szCs w:val="32"/>
        </w:rPr>
        <w:t>自治区政府</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名副秘书长</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numPr>
          <w:ilvl w:val="0"/>
          <w:numId w:val="1"/>
        </w:numPr>
        <w:kinsoku/>
        <w:wordWrap/>
        <w:overflowPunct w:val="0"/>
        <w:topLinePunct/>
        <w:autoSpaceDE/>
        <w:autoSpaceDN/>
        <w:bidi w:val="0"/>
        <w:adjustRightInd/>
        <w:spacing w:line="580" w:lineRule="exact"/>
        <w:ind w:left="735" w:leftChars="0" w:firstLine="0" w:firstLineChars="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中国贸促会领导致辞（5分钟，现场致辞）；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2.阿联酋驻华大使致辞（5分钟，现场致辞）；</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3.自治区领导致辞（5分钟，现场致辞）；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4.阿联酋</w:t>
      </w:r>
      <w:r>
        <w:rPr>
          <w:rFonts w:hint="default" w:ascii="Times New Roman" w:hAnsi="Times New Roman" w:eastAsia="仿宋_GB2312" w:cs="Times New Roman"/>
          <w:b w:val="0"/>
          <w:bCs w:val="0"/>
          <w:sz w:val="32"/>
          <w:szCs w:val="32"/>
          <w:lang w:eastAsia="zh-CN"/>
        </w:rPr>
        <w:t>经济部</w:t>
      </w:r>
      <w:r>
        <w:rPr>
          <w:rFonts w:hint="default" w:ascii="Times New Roman" w:hAnsi="Times New Roman" w:eastAsia="仿宋_GB2312" w:cs="Times New Roman"/>
          <w:b w:val="0"/>
          <w:bCs w:val="0"/>
          <w:sz w:val="32"/>
          <w:szCs w:val="32"/>
        </w:rPr>
        <w:t>领导致辞（5分钟，视频致辞）；</w:t>
      </w:r>
    </w:p>
    <w:p>
      <w:pPr>
        <w:keepNext w:val="0"/>
        <w:keepLines w:val="0"/>
        <w:pageBreakBefore w:val="0"/>
        <w:widowControl w:val="0"/>
        <w:kinsoku/>
        <w:wordWrap/>
        <w:overflowPunct w:val="0"/>
        <w:topLinePunct/>
        <w:autoSpaceDE/>
        <w:autoSpaceDN/>
        <w:bidi w:val="0"/>
        <w:adjustRightInd/>
        <w:spacing w:line="580" w:lineRule="exact"/>
        <w:ind w:left="0" w:leftChars="0" w:firstLine="419" w:firstLineChars="131"/>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 xml:space="preserve">  5.</w:t>
      </w:r>
      <w:r>
        <w:rPr>
          <w:rFonts w:hint="default" w:ascii="Times New Roman" w:hAnsi="Times New Roman" w:eastAsia="仿宋_GB2312" w:cs="Times New Roman"/>
          <w:b w:val="0"/>
          <w:bCs w:val="0"/>
          <w:sz w:val="32"/>
          <w:szCs w:val="32"/>
        </w:rPr>
        <w:t>广西活动日暨</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桂品丝路行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中国（阿联酋）国际商品线上展</w:t>
      </w:r>
      <w:r>
        <w:rPr>
          <w:rFonts w:hint="default" w:ascii="Times New Roman" w:hAnsi="Times New Roman" w:eastAsia="仿宋_GB2312" w:cs="Times New Roman"/>
          <w:b w:val="0"/>
          <w:bCs w:val="0"/>
          <w:sz w:val="32"/>
          <w:szCs w:val="32"/>
          <w:lang w:val="en"/>
        </w:rPr>
        <w:t>启动仪式</w:t>
      </w:r>
      <w:r>
        <w:rPr>
          <w:rFonts w:hint="default" w:ascii="Times New Roman" w:hAnsi="Times New Roman" w:eastAsia="仿宋_GB2312" w:cs="Times New Roman"/>
          <w:b w:val="0"/>
          <w:bCs w:val="0"/>
          <w:sz w:val="32"/>
          <w:szCs w:val="32"/>
        </w:rPr>
        <w:t>（5分钟）</w:t>
      </w:r>
      <w:r>
        <w:rPr>
          <w:rFonts w:hint="default" w:ascii="Times New Roman" w:hAnsi="Times New Roman" w:eastAsia="仿宋_GB2312" w:cs="Times New Roman"/>
          <w:b w:val="0"/>
          <w:bCs w:val="0"/>
          <w:sz w:val="32"/>
          <w:szCs w:val="32"/>
          <w:lang w:val="en"/>
        </w:rPr>
        <w:t>；</w:t>
      </w:r>
    </w:p>
    <w:p>
      <w:pPr>
        <w:widowControl w:val="0"/>
        <w:overflowPunct w:val="0"/>
        <w:topLinePunct/>
        <w:ind w:firstLine="42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6.项目签约（</w:t>
      </w:r>
      <w:r>
        <w:rPr>
          <w:rFonts w:hint="eastAsia" w:ascii="Times New Roman" w:hAnsi="Times New Roman" w:eastAsia="仿宋_GB2312" w:cs="Times New Roman"/>
          <w:b w:val="0"/>
          <w:bCs w:val="0"/>
          <w:kern w:val="2"/>
          <w:sz w:val="32"/>
          <w:szCs w:val="32"/>
          <w:lang w:val="en-US" w:eastAsia="zh-CN" w:bidi="ar-SA"/>
        </w:rPr>
        <w:t>10</w:t>
      </w:r>
      <w:r>
        <w:rPr>
          <w:rFonts w:hint="default" w:ascii="Times New Roman" w:hAnsi="Times New Roman" w:eastAsia="仿宋_GB2312" w:cs="Times New Roman"/>
          <w:b w:val="0"/>
          <w:bCs w:val="0"/>
          <w:kern w:val="2"/>
          <w:sz w:val="32"/>
          <w:szCs w:val="32"/>
          <w:lang w:val="en-US" w:eastAsia="zh-CN" w:bidi="ar-SA"/>
        </w:rPr>
        <w:t>分钟）；</w:t>
      </w:r>
    </w:p>
    <w:p>
      <w:pPr>
        <w:keepNext w:val="0"/>
        <w:keepLines w:val="0"/>
        <w:pageBreakBefore w:val="0"/>
        <w:widowControl w:val="0"/>
        <w:kinsoku/>
        <w:wordWrap/>
        <w:overflowPunct w:val="0"/>
        <w:topLinePunct/>
        <w:autoSpaceDE/>
        <w:autoSpaceDN/>
        <w:bidi w:val="0"/>
        <w:adjustRightInd/>
        <w:spacing w:line="580" w:lineRule="exact"/>
        <w:ind w:firstLine="42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7.网络巡馆（</w:t>
      </w:r>
      <w:r>
        <w:rPr>
          <w:rFonts w:hint="default" w:ascii="Times New Roman" w:hAnsi="Times New Roman" w:eastAsia="仿宋_GB2312" w:cs="Times New Roman"/>
          <w:b w:val="0"/>
          <w:bCs w:val="0"/>
          <w:kern w:val="2"/>
          <w:sz w:val="32"/>
          <w:szCs w:val="32"/>
          <w:lang w:val="en" w:eastAsia="zh-CN" w:bidi="ar-SA"/>
        </w:rPr>
        <w:t>10分钟，</w:t>
      </w:r>
      <w:r>
        <w:rPr>
          <w:rFonts w:hint="default" w:ascii="Times New Roman" w:hAnsi="Times New Roman" w:eastAsia="仿宋_GB2312" w:cs="Times New Roman"/>
          <w:b w:val="0"/>
          <w:bCs w:val="0"/>
          <w:kern w:val="2"/>
          <w:sz w:val="32"/>
          <w:szCs w:val="32"/>
          <w:lang w:val="en-US" w:eastAsia="zh-CN" w:bidi="ar-SA"/>
        </w:rPr>
        <w:t>播放中国馆导览视频）。</w:t>
      </w:r>
    </w:p>
    <w:p>
      <w:pPr>
        <w:keepNext w:val="0"/>
        <w:keepLines w:val="0"/>
        <w:pageBreakBefore w:val="0"/>
        <w:widowControl w:val="0"/>
        <w:kinsoku/>
        <w:wordWrap/>
        <w:overflowPunct w:val="0"/>
        <w:topLinePunct/>
        <w:autoSpaceDE/>
        <w:autoSpaceDN/>
        <w:bidi w:val="0"/>
        <w:adjustRightInd/>
        <w:spacing w:line="580" w:lineRule="exact"/>
        <w:ind w:left="0" w:leftChars="0" w:firstLine="275" w:firstLineChars="86"/>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5</w:t>
      </w:r>
      <w:r>
        <w:rPr>
          <w:rFonts w:hint="eastAsia" w:ascii="Times New Roman" w:hAnsi="Times New Roman" w:eastAsia="方正黑体_GBK" w:cs="Times New Roman"/>
          <w:b w:val="0"/>
          <w:bCs w:val="0"/>
          <w:kern w:val="2"/>
          <w:sz w:val="32"/>
          <w:szCs w:val="32"/>
          <w:lang w:val="en-US" w:eastAsia="zh-CN" w:bidi="ar-SA"/>
        </w:rPr>
        <w:t>:5</w:t>
      </w:r>
      <w:r>
        <w:rPr>
          <w:rFonts w:hint="default" w:ascii="Times New Roman" w:hAnsi="Times New Roman" w:eastAsia="方正黑体_GBK" w:cs="Times New Roman"/>
          <w:b w:val="0"/>
          <w:bCs w:val="0"/>
          <w:kern w:val="2"/>
          <w:sz w:val="32"/>
          <w:szCs w:val="32"/>
          <w:lang w:val="en-US" w:eastAsia="zh-CN" w:bidi="ar-SA"/>
        </w:rPr>
        <w:t>0—16</w:t>
      </w:r>
      <w:r>
        <w:rPr>
          <w:rFonts w:hint="eastAsia" w:ascii="Times New Roman" w:hAnsi="Times New Roman" w:eastAsia="方正黑体_GBK" w:cs="Times New Roman"/>
          <w:b w:val="0"/>
          <w:bCs w:val="0"/>
          <w:kern w:val="2"/>
          <w:sz w:val="32"/>
          <w:szCs w:val="32"/>
          <w:lang w:val="en-US" w:eastAsia="zh-CN" w:bidi="ar-SA"/>
        </w:rPr>
        <w:t>:35</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黑体" w:hAnsi="黑体" w:eastAsia="黑体" w:cs="黑体"/>
          <w:b w:val="0"/>
          <w:bCs w:val="0"/>
          <w:kern w:val="2"/>
          <w:sz w:val="32"/>
          <w:szCs w:val="32"/>
          <w:lang w:val="en-US" w:eastAsia="zh-CN" w:bidi="ar-SA"/>
        </w:rPr>
        <w:t>中国（广西）商机推介会</w:t>
      </w:r>
    </w:p>
    <w:p>
      <w:pPr>
        <w:keepNext w:val="0"/>
        <w:keepLines w:val="0"/>
        <w:pageBreakBefore w:val="0"/>
        <w:widowControl w:val="0"/>
        <w:kinsoku/>
        <w:wordWrap/>
        <w:overflowPunct w:val="0"/>
        <w:topLinePunct/>
        <w:autoSpaceDE/>
        <w:autoSpaceDN/>
        <w:bidi w:val="0"/>
        <w:adjustRightInd/>
        <w:spacing w:line="580" w:lineRule="exact"/>
        <w:ind w:left="0" w:leftChars="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 w:eastAsia="zh-CN" w:bidi="ar-SA"/>
        </w:rPr>
        <w:t xml:space="preserve"> </w:t>
      </w:r>
      <w:r>
        <w:rPr>
          <w:rFonts w:hint="eastAsia" w:ascii="仿宋_GB2312" w:hAnsi="仿宋_GB2312" w:eastAsia="仿宋_GB2312" w:cs="仿宋_GB2312"/>
          <w:b/>
          <w:bCs/>
          <w:kern w:val="2"/>
          <w:sz w:val="32"/>
          <w:szCs w:val="32"/>
          <w:lang w:val="en-US" w:eastAsia="zh-CN" w:bidi="ar-SA"/>
        </w:rPr>
        <w:t>主持人：</w:t>
      </w:r>
      <w:r>
        <w:rPr>
          <w:rFonts w:hint="eastAsia" w:ascii="仿宋_GB2312" w:hAnsi="仿宋_GB2312" w:eastAsia="仿宋_GB2312" w:cs="仿宋_GB2312"/>
          <w:b w:val="0"/>
          <w:bCs w:val="0"/>
          <w:kern w:val="2"/>
          <w:sz w:val="32"/>
          <w:szCs w:val="32"/>
          <w:lang w:val="en-US" w:eastAsia="zh-CN" w:bidi="ar-SA"/>
        </w:rPr>
        <w:t>广西贸促会1名领导</w:t>
      </w:r>
    </w:p>
    <w:p>
      <w:pPr>
        <w:keepNext w:val="0"/>
        <w:keepLines w:val="0"/>
        <w:pageBreakBefore w:val="0"/>
        <w:widowControl w:val="0"/>
        <w:kinsoku/>
        <w:wordWrap/>
        <w:overflowPunct w:val="0"/>
        <w:topLinePunct/>
        <w:autoSpaceDE/>
        <w:autoSpaceDN/>
        <w:bidi w:val="0"/>
        <w:adjustRightInd/>
        <w:spacing w:line="58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
        </w:rPr>
        <w:t xml:space="preserve"> </w:t>
      </w:r>
      <w:r>
        <w:rPr>
          <w:rFonts w:hint="eastAsia" w:ascii="仿宋_GB2312" w:hAnsi="仿宋_GB2312" w:eastAsia="仿宋_GB2312" w:cs="仿宋_GB2312"/>
          <w:b/>
          <w:bCs/>
          <w:sz w:val="32"/>
          <w:szCs w:val="32"/>
        </w:rPr>
        <w:t>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程：</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default" w:ascii="Times New Roman" w:hAnsi="Times New Roman" w:eastAsia="仿宋_GB2312" w:cs="Times New Roman"/>
          <w:b w:val="0"/>
          <w:bCs w:val="0"/>
          <w:sz w:val="32"/>
          <w:szCs w:val="32"/>
          <w:lang w:val="en" w:eastAsia="zh-CN"/>
        </w:rPr>
        <w:t xml:space="preserve"> </w:t>
      </w:r>
      <w:r>
        <w:rPr>
          <w:rFonts w:hint="default" w:ascii="Times New Roman" w:hAnsi="Times New Roman" w:eastAsia="仿宋_GB2312" w:cs="Times New Roman"/>
          <w:b w:val="0"/>
          <w:bCs w:val="0"/>
          <w:sz w:val="32"/>
          <w:szCs w:val="32"/>
        </w:rPr>
        <w:t>1.广西贸促会作</w:t>
      </w:r>
      <w:r>
        <w:rPr>
          <w:rFonts w:hint="default" w:ascii="Times New Roman" w:hAnsi="Times New Roman" w:eastAsia="仿宋_GB2312" w:cs="Times New Roman"/>
          <w:b w:val="0"/>
          <w:bCs w:val="0"/>
          <w:sz w:val="32"/>
          <w:szCs w:val="32"/>
          <w:lang w:eastAsia="zh-CN"/>
        </w:rPr>
        <w:t>陆海新通道建设</w:t>
      </w:r>
      <w:r>
        <w:rPr>
          <w:rFonts w:hint="default" w:ascii="Times New Roman" w:hAnsi="Times New Roman" w:eastAsia="仿宋_GB2312" w:cs="Times New Roman"/>
          <w:b w:val="0"/>
          <w:bCs w:val="0"/>
          <w:sz w:val="32"/>
          <w:szCs w:val="32"/>
        </w:rPr>
        <w:t>商机推介（</w:t>
      </w:r>
      <w:r>
        <w:rPr>
          <w:rFonts w:hint="eastAsia"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2.</w:t>
      </w:r>
      <w:r>
        <w:rPr>
          <w:rFonts w:hint="default" w:ascii="Times New Roman" w:hAnsi="Times New Roman" w:eastAsia="仿宋_GB2312" w:cs="Times New Roman"/>
          <w:b w:val="0"/>
          <w:bCs w:val="0"/>
          <w:spacing w:val="11"/>
          <w:sz w:val="32"/>
          <w:szCs w:val="32"/>
        </w:rPr>
        <w:t>自治区投资促进局作广西投资环境及重点产业推介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ind w:left="0" w:leftChars="0" w:firstLine="73" w:firstLineChars="22"/>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lang w:val="en" w:eastAsia="zh-CN"/>
        </w:rPr>
        <w:t xml:space="preserve"> </w:t>
      </w:r>
      <w:r>
        <w:rPr>
          <w:rFonts w:hint="default" w:ascii="Times New Roman" w:hAnsi="Times New Roman" w:eastAsia="仿宋_GB2312" w:cs="Times New Roman"/>
          <w:b w:val="0"/>
          <w:bCs w:val="0"/>
          <w:spacing w:val="8"/>
          <w:sz w:val="32"/>
          <w:szCs w:val="32"/>
        </w:rPr>
        <w:t>3.</w:t>
      </w:r>
      <w:r>
        <w:rPr>
          <w:rFonts w:hint="default" w:ascii="Times New Roman" w:hAnsi="Times New Roman" w:eastAsia="仿宋_GB2312" w:cs="Times New Roman"/>
          <w:b w:val="0"/>
          <w:bCs w:val="0"/>
          <w:spacing w:val="11"/>
          <w:sz w:val="32"/>
          <w:szCs w:val="32"/>
        </w:rPr>
        <w:t>自治区商务厅作中国（广西）自由贸易试验区推介</w:t>
      </w:r>
      <w:r>
        <w:rPr>
          <w:rFonts w:hint="default" w:ascii="Times New Roman" w:hAnsi="Times New Roman" w:eastAsia="仿宋_GB2312" w:cs="Times New Roman"/>
          <w:b w:val="0"/>
          <w:bCs w:val="0"/>
          <w:spacing w:val="8"/>
          <w:sz w:val="32"/>
          <w:szCs w:val="32"/>
        </w:rPr>
        <w:t>（</w:t>
      </w:r>
      <w:r>
        <w:rPr>
          <w:rFonts w:hint="eastAsia" w:ascii="Times New Roman" w:hAnsi="Times New Roman" w:eastAsia="仿宋_GB2312" w:cs="Times New Roman"/>
          <w:b w:val="0"/>
          <w:bCs w:val="0"/>
          <w:spacing w:val="8"/>
          <w:sz w:val="32"/>
          <w:szCs w:val="32"/>
          <w:lang w:val="en-US" w:eastAsia="zh-CN"/>
        </w:rPr>
        <w:t>10</w:t>
      </w:r>
      <w:r>
        <w:rPr>
          <w:rFonts w:hint="default" w:ascii="Times New Roman" w:hAnsi="Times New Roman" w:eastAsia="仿宋_GB2312" w:cs="Times New Roman"/>
          <w:b w:val="0"/>
          <w:bCs w:val="0"/>
          <w:spacing w:val="8"/>
          <w:sz w:val="32"/>
          <w:szCs w:val="32"/>
        </w:rPr>
        <w:t>分钟）；</w:t>
      </w:r>
    </w:p>
    <w:p>
      <w:pPr>
        <w:keepNext w:val="0"/>
        <w:keepLines w:val="0"/>
        <w:pageBreakBefore w:val="0"/>
        <w:widowControl w:val="0"/>
        <w:kinsoku/>
        <w:wordWrap/>
        <w:overflowPunct w:val="0"/>
        <w:topLinePunct/>
        <w:autoSpaceDE/>
        <w:autoSpaceDN/>
        <w:bidi w:val="0"/>
        <w:adjustRightInd/>
        <w:spacing w:line="580" w:lineRule="exact"/>
        <w:textAlignment w:val="auto"/>
        <w:rPr>
          <w:rFonts w:hint="default" w:ascii="Times New Roman" w:hAnsi="Times New Roman" w:eastAsia="仿宋_GB2312" w:cs="Times New Roman"/>
          <w:b w:val="0"/>
          <w:bCs w:val="0"/>
          <w:kern w:val="2"/>
          <w:sz w:val="32"/>
          <w:szCs w:val="32"/>
          <w:lang w:val="en" w:eastAsia="zh-CN" w:bidi="ar-SA"/>
        </w:rPr>
      </w:pPr>
      <w:r>
        <w:rPr>
          <w:rFonts w:hint="default" w:ascii="Times New Roman" w:hAnsi="Times New Roman" w:eastAsia="仿宋_GB2312" w:cs="Times New Roman"/>
          <w:b w:val="0"/>
          <w:bCs w:val="0"/>
          <w:spacing w:val="8"/>
          <w:sz w:val="32"/>
          <w:szCs w:val="32"/>
          <w:lang w:val="en"/>
        </w:rPr>
        <w:t xml:space="preserve">    </w:t>
      </w:r>
      <w:r>
        <w:rPr>
          <w:rFonts w:hint="default" w:ascii="Times New Roman" w:hAnsi="Times New Roman" w:eastAsia="仿宋_GB2312" w:cs="Times New Roman"/>
          <w:b w:val="0"/>
          <w:bCs w:val="0"/>
          <w:spacing w:val="8"/>
          <w:sz w:val="32"/>
          <w:szCs w:val="32"/>
          <w:lang w:val="en-US" w:eastAsia="zh-CN"/>
        </w:rPr>
        <w:t xml:space="preserve"> </w:t>
      </w:r>
      <w:r>
        <w:rPr>
          <w:rFonts w:hint="default" w:ascii="Times New Roman" w:hAnsi="Times New Roman" w:eastAsia="仿宋_GB2312" w:cs="Times New Roman"/>
          <w:b w:val="0"/>
          <w:bCs w:val="0"/>
          <w:spacing w:val="8"/>
          <w:sz w:val="32"/>
          <w:szCs w:val="32"/>
        </w:rPr>
        <w:t>4.</w:t>
      </w:r>
      <w:r>
        <w:rPr>
          <w:rFonts w:hint="default" w:ascii="Times New Roman" w:hAnsi="Times New Roman" w:eastAsia="仿宋_GB2312" w:cs="Times New Roman"/>
          <w:b w:val="0"/>
          <w:bCs w:val="0"/>
          <w:spacing w:val="-6"/>
          <w:sz w:val="32"/>
          <w:szCs w:val="32"/>
        </w:rPr>
        <w:t>自治区文化和旅游厅作广西文化和旅游推介（</w:t>
      </w:r>
      <w:r>
        <w:rPr>
          <w:rFonts w:hint="eastAsia" w:ascii="Times New Roman" w:hAnsi="Times New Roman" w:eastAsia="仿宋_GB2312" w:cs="Times New Roman"/>
          <w:b w:val="0"/>
          <w:bCs w:val="0"/>
          <w:spacing w:val="-6"/>
          <w:sz w:val="32"/>
          <w:szCs w:val="32"/>
          <w:lang w:val="en-US" w:eastAsia="zh-CN"/>
        </w:rPr>
        <w:t>10</w:t>
      </w:r>
      <w:r>
        <w:rPr>
          <w:rFonts w:hint="default" w:ascii="Times New Roman" w:hAnsi="Times New Roman" w:eastAsia="仿宋_GB2312" w:cs="Times New Roman"/>
          <w:b w:val="0"/>
          <w:bCs w:val="0"/>
          <w:spacing w:val="-6"/>
          <w:sz w:val="32"/>
          <w:szCs w:val="32"/>
        </w:rPr>
        <w:t>分钟）</w:t>
      </w:r>
      <w:r>
        <w:rPr>
          <w:rFonts w:hint="default" w:ascii="Times New Roman" w:hAnsi="Times New Roman" w:eastAsia="仿宋_GB2312" w:cs="Times New Roman"/>
          <w:b w:val="0"/>
          <w:bCs w:val="0"/>
          <w:spacing w:val="8"/>
          <w:sz w:val="32"/>
          <w:szCs w:val="32"/>
        </w:rPr>
        <w:t>。</w:t>
      </w:r>
    </w:p>
    <w:p>
      <w:pPr>
        <w:widowControl w:val="0"/>
        <w:overflowPunct w:val="0"/>
        <w:topLinePunct/>
        <w:ind w:firstLine="420"/>
        <w:jc w:val="both"/>
        <w:rPr>
          <w:rFonts w:hint="eastAsia" w:ascii="方正黑体_GBK" w:hAnsi="方正黑体_GBK" w:eastAsia="方正黑体_GBK" w:cs="方正黑体_GBK"/>
          <w:b w:val="0"/>
          <w:bCs w:val="0"/>
          <w:kern w:val="2"/>
          <w:sz w:val="32"/>
          <w:szCs w:val="32"/>
          <w:lang w:val="en" w:eastAsia="zh-CN" w:bidi="ar-SA"/>
        </w:rPr>
      </w:pPr>
      <w:r>
        <w:rPr>
          <w:rFonts w:hint="default" w:ascii="Times New Roman" w:hAnsi="Times New Roman" w:eastAsia="仿宋_GB2312"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1</w:t>
      </w:r>
      <w:r>
        <w:rPr>
          <w:rFonts w:hint="default" w:ascii="Times New Roman" w:hAnsi="Times New Roman" w:eastAsia="方正黑体_GBK" w:cs="Times New Roman"/>
          <w:b w:val="0"/>
          <w:bCs w:val="0"/>
          <w:kern w:val="2"/>
          <w:sz w:val="32"/>
          <w:szCs w:val="32"/>
          <w:lang w:val="en" w:eastAsia="zh-CN" w:bidi="ar-SA"/>
        </w:rPr>
        <w:t>6</w:t>
      </w:r>
      <w:r>
        <w:rPr>
          <w:rFonts w:hint="eastAsia" w:ascii="Times New Roman" w:hAnsi="Times New Roman" w:eastAsia="方正黑体_GBK" w:cs="Times New Roman"/>
          <w:b w:val="0"/>
          <w:bCs w:val="0"/>
          <w:kern w:val="2"/>
          <w:sz w:val="32"/>
          <w:szCs w:val="32"/>
          <w:lang w:val="en-US" w:eastAsia="zh-CN" w:bidi="ar-SA"/>
        </w:rPr>
        <w:t>:35</w:t>
      </w:r>
      <w:r>
        <w:rPr>
          <w:rFonts w:hint="default" w:ascii="Times New Roman" w:hAnsi="Times New Roman" w:eastAsia="方正黑体_GBK" w:cs="Times New Roman"/>
          <w:b w:val="0"/>
          <w:bCs w:val="0"/>
          <w:kern w:val="2"/>
          <w:sz w:val="32"/>
          <w:szCs w:val="32"/>
          <w:lang w:val="en-US" w:eastAsia="zh-CN" w:bidi="ar-SA"/>
        </w:rPr>
        <w:t>—16</w:t>
      </w:r>
      <w:r>
        <w:rPr>
          <w:rFonts w:hint="eastAsia" w:ascii="Times New Roman" w:hAnsi="Times New Roman" w:eastAsia="方正黑体_GBK" w:cs="Times New Roman"/>
          <w:b w:val="0"/>
          <w:bCs w:val="0"/>
          <w:kern w:val="2"/>
          <w:sz w:val="32"/>
          <w:szCs w:val="32"/>
          <w:lang w:val="en-US" w:eastAsia="zh-CN" w:bidi="ar-SA"/>
        </w:rPr>
        <w:t>:55</w:t>
      </w:r>
      <w:r>
        <w:rPr>
          <w:rFonts w:hint="default" w:ascii="Times New Roman" w:hAnsi="Times New Roman" w:eastAsia="方正黑体_GBK" w:cs="Times New Roman"/>
          <w:b w:val="0"/>
          <w:bCs w:val="0"/>
          <w:kern w:val="2"/>
          <w:sz w:val="32"/>
          <w:szCs w:val="32"/>
          <w:lang w:val="en-US" w:eastAsia="zh-CN" w:bidi="ar-SA"/>
        </w:rPr>
        <w:t xml:space="preserve"> </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黑体" w:hAnsi="黑体" w:eastAsia="黑体" w:cs="黑体"/>
          <w:b w:val="0"/>
          <w:bCs w:val="0"/>
          <w:kern w:val="2"/>
          <w:sz w:val="32"/>
          <w:szCs w:val="32"/>
          <w:lang w:val="en" w:eastAsia="zh-CN" w:bidi="ar-SA"/>
        </w:rPr>
        <w:t xml:space="preserve"> 文化展演（</w:t>
      </w:r>
      <w:r>
        <w:rPr>
          <w:rFonts w:hint="eastAsia" w:ascii="黑体" w:hAnsi="黑体" w:eastAsia="黑体" w:cs="黑体"/>
          <w:b w:val="0"/>
          <w:bCs w:val="0"/>
          <w:spacing w:val="-6"/>
          <w:kern w:val="2"/>
          <w:sz w:val="32"/>
          <w:szCs w:val="32"/>
          <w:lang w:val="en-US" w:eastAsia="zh-CN" w:bidi="ar-SA"/>
        </w:rPr>
        <w:t>广西民族风情和非物质</w:t>
      </w:r>
      <w:r>
        <w:rPr>
          <w:rFonts w:hint="eastAsia" w:ascii="黑体" w:hAnsi="黑体" w:eastAsia="黑体" w:cs="黑体"/>
          <w:b w:val="0"/>
          <w:bCs w:val="0"/>
          <w:color w:val="000000"/>
          <w:spacing w:val="-6"/>
          <w:kern w:val="2"/>
          <w:sz w:val="32"/>
          <w:szCs w:val="32"/>
          <w:lang w:val="en-US" w:eastAsia="zh-CN" w:bidi="ar-SA"/>
        </w:rPr>
        <w:t>文化遗产表演</w:t>
      </w:r>
      <w:r>
        <w:rPr>
          <w:rFonts w:hint="eastAsia" w:ascii="黑体" w:hAnsi="黑体" w:eastAsia="黑体" w:cs="黑体"/>
          <w:b w:val="0"/>
          <w:bCs w:val="0"/>
          <w:kern w:val="2"/>
          <w:sz w:val="32"/>
          <w:szCs w:val="32"/>
          <w:lang w:val="en" w:eastAsia="zh-CN" w:bidi="ar-SA"/>
        </w:rPr>
        <w:t>）</w:t>
      </w:r>
    </w:p>
    <w:p>
      <w:pPr>
        <w:widowControl w:val="0"/>
        <w:overflowPunct w:val="0"/>
        <w:topLinePunct/>
        <w:ind w:firstLine="420"/>
        <w:jc w:val="both"/>
        <w:rPr>
          <w:rFonts w:hint="eastAsia" w:ascii="方正黑体_GBK" w:hAnsi="方正黑体_GBK" w:eastAsia="方正黑体_GBK" w:cs="方正黑体_GBK"/>
          <w:b w:val="0"/>
          <w:bCs w:val="0"/>
          <w:kern w:val="2"/>
          <w:sz w:val="32"/>
          <w:szCs w:val="32"/>
          <w:lang w:val="en" w:eastAsia="zh-CN" w:bidi="ar-SA"/>
        </w:rPr>
      </w:pPr>
    </w:p>
    <w:p>
      <w:pPr>
        <w:spacing w:line="600" w:lineRule="exact"/>
        <w:ind w:firstLine="3360" w:firstLineChars="1050"/>
        <w:rPr>
          <w:rFonts w:ascii="Times New Roman" w:hAnsi="Times New Roman" w:eastAsia="仿宋_GB2312"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spacing w:line="540" w:lineRule="exact"/>
        <w:jc w:val="left"/>
        <w:rPr>
          <w:rFonts w:hint="eastAsia"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2.2</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both"/>
        <w:textAlignment w:val="auto"/>
        <w:rPr>
          <w:rFonts w:ascii="Calibri" w:hAnsi="Calibri" w:eastAsia="宋体" w:cs="Times New Roman"/>
          <w:kern w:val="2"/>
          <w:sz w:val="21"/>
          <w:szCs w:val="24"/>
          <w:lang w:val="en-US" w:eastAsia="zh-CN" w:bidi="ar-SA"/>
        </w:rPr>
      </w:pPr>
    </w:p>
    <w:p>
      <w:pPr>
        <w:spacing w:line="540" w:lineRule="exact"/>
        <w:jc w:val="center"/>
        <w:rPr>
          <w:rFonts w:ascii="方正小标宋简体" w:eastAsia="方正小标宋简体" w:cs="Times New Roman"/>
          <w:sz w:val="44"/>
          <w:szCs w:val="44"/>
        </w:rPr>
      </w:pPr>
      <w:r>
        <w:rPr>
          <w:rFonts w:hint="eastAsia" w:ascii="方正小标宋简体" w:hAnsi="Calibri" w:eastAsia="方正小标宋简体" w:cs="Times New Roman"/>
          <w:sz w:val="44"/>
          <w:szCs w:val="44"/>
        </w:rPr>
        <w:t xml:space="preserve"> 参会</w:t>
      </w:r>
      <w:r>
        <w:rPr>
          <w:rFonts w:hint="eastAsia" w:ascii="方正小标宋简体" w:eastAsia="方正小标宋简体" w:cs="Times New Roman"/>
          <w:sz w:val="44"/>
          <w:szCs w:val="44"/>
          <w:lang w:val="en-US" w:eastAsia="zh-CN"/>
        </w:rPr>
        <w:t>人员报名表</w:t>
      </w:r>
    </w:p>
    <w:p>
      <w:pPr>
        <w:spacing w:line="540" w:lineRule="exact"/>
        <w:jc w:val="center"/>
        <w:rPr>
          <w:rFonts w:ascii="方正小标宋简体" w:hAnsi="黑体" w:eastAsia="方正小标宋简体" w:cs="Times New Roman"/>
          <w:sz w:val="32"/>
          <w:szCs w:val="32"/>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819"/>
        <w:gridCol w:w="1110"/>
        <w:gridCol w:w="124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单位名称</w:t>
            </w:r>
          </w:p>
        </w:tc>
        <w:tc>
          <w:tcPr>
            <w:tcW w:w="765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联系人</w:t>
            </w:r>
          </w:p>
        </w:tc>
        <w:tc>
          <w:tcPr>
            <w:tcW w:w="392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手机</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参会</w:t>
            </w:r>
            <w:r>
              <w:rPr>
                <w:rFonts w:hint="eastAsia" w:ascii="仿宋_GB2312" w:hAnsi="仿宋_GB2312" w:eastAsia="仿宋_GB2312" w:cs="仿宋_GB2312"/>
                <w:b/>
                <w:bCs/>
                <w:sz w:val="24"/>
                <w:lang w:val="en-US" w:eastAsia="zh-CN"/>
              </w:rPr>
              <w:t>人员</w:t>
            </w:r>
          </w:p>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姓名</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职务</w:t>
            </w: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联系方式</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549"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549" w:type="dxa"/>
            <w:tcBorders>
              <w:left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549" w:type="dxa"/>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bl>
    <w:p>
      <w:pPr>
        <w:snapToGrid w:val="0"/>
        <w:spacing w:line="360" w:lineRule="exact"/>
        <w:ind w:right="119" w:firstLine="320" w:firstLineChars="100"/>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ind w:left="0" w:leftChars="0" w:firstLine="0" w:firstLineChars="0"/>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附件3</w:t>
      </w:r>
    </w:p>
    <w:p>
      <w:pPr>
        <w:pStyle w:val="2"/>
        <w:ind w:left="0" w:leftChars="0" w:firstLine="0" w:firstLineChars="0"/>
        <w:rPr>
          <w:rFonts w:hint="default" w:ascii="Times New Roman" w:hAnsi="Times New Roman" w:eastAsia="黑体" w:cs="Times New Roman"/>
          <w:sz w:val="32"/>
          <w:szCs w:val="32"/>
          <w:lang w:val="en-US" w:eastAsia="zh-CN"/>
        </w:rPr>
      </w:pPr>
    </w:p>
    <w:p>
      <w:pPr>
        <w:spacing w:line="540" w:lineRule="exact"/>
        <w:jc w:val="center"/>
        <w:rPr>
          <w:rFonts w:ascii="方正小标宋简体" w:eastAsia="方正小标宋简体" w:cs="Times New Roman"/>
          <w:sz w:val="44"/>
          <w:szCs w:val="44"/>
        </w:rPr>
      </w:pPr>
      <w:r>
        <w:rPr>
          <w:rFonts w:hint="eastAsia" w:ascii="方正小标宋简体" w:hAnsi="Calibri" w:eastAsia="方正小标宋简体" w:cs="Times New Roman"/>
          <w:sz w:val="44"/>
          <w:szCs w:val="44"/>
        </w:rPr>
        <w:t>参会</w:t>
      </w:r>
      <w:r>
        <w:rPr>
          <w:rFonts w:hint="eastAsia" w:ascii="方正小标宋简体" w:eastAsia="方正小标宋简体" w:cs="Times New Roman"/>
          <w:sz w:val="44"/>
          <w:szCs w:val="44"/>
          <w:lang w:val="en-US" w:eastAsia="zh-CN"/>
        </w:rPr>
        <w:t>人员报名表</w:t>
      </w:r>
    </w:p>
    <w:p>
      <w:pPr>
        <w:spacing w:line="540" w:lineRule="exact"/>
        <w:jc w:val="center"/>
        <w:rPr>
          <w:rFonts w:ascii="方正小标宋简体" w:hAnsi="黑体" w:eastAsia="方正小标宋简体" w:cs="Times New Roman"/>
          <w:sz w:val="32"/>
          <w:szCs w:val="32"/>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819"/>
        <w:gridCol w:w="1110"/>
        <w:gridCol w:w="1245"/>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单位名称</w:t>
            </w:r>
          </w:p>
        </w:tc>
        <w:tc>
          <w:tcPr>
            <w:tcW w:w="765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联系人</w:t>
            </w:r>
          </w:p>
        </w:tc>
        <w:tc>
          <w:tcPr>
            <w:tcW w:w="392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手机</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54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参会</w:t>
            </w:r>
            <w:r>
              <w:rPr>
                <w:rFonts w:hint="eastAsia" w:ascii="仿宋_GB2312" w:hAnsi="仿宋_GB2312" w:eastAsia="仿宋_GB2312" w:cs="仿宋_GB2312"/>
                <w:b/>
                <w:bCs/>
                <w:sz w:val="24"/>
                <w:lang w:val="en-US" w:eastAsia="zh-CN"/>
              </w:rPr>
              <w:t>人员</w:t>
            </w:r>
          </w:p>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姓名</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职务</w:t>
            </w: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联系方式</w:t>
            </w:r>
          </w:p>
        </w:tc>
        <w:tc>
          <w:tcPr>
            <w:tcW w:w="248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549"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b/>
                <w:bCs/>
                <w:sz w:val="24"/>
                <w:lang w:eastAsia="zh-CN"/>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549" w:type="dxa"/>
            <w:tcBorders>
              <w:left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549" w:type="dxa"/>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81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3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
                <w:bCs/>
                <w:sz w:val="24"/>
              </w:rPr>
            </w:pPr>
          </w:p>
        </w:tc>
        <w:tc>
          <w:tcPr>
            <w:tcW w:w="248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仿宋_GB2312" w:hAnsi="仿宋_GB2312" w:eastAsia="仿宋_GB2312" w:cs="仿宋_GB2312"/>
                <w:b/>
                <w:bCs/>
                <w:sz w:val="24"/>
              </w:rPr>
            </w:pPr>
          </w:p>
        </w:tc>
      </w:tr>
    </w:tbl>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spacing w:line="660" w:lineRule="exact"/>
        <w:ind w:firstLine="320" w:firstLineChars="100"/>
        <w:jc w:val="left"/>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spacing w:line="660" w:lineRule="exact"/>
        <w:ind w:firstLine="210" w:firstLineChars="100"/>
        <w:jc w:val="left"/>
        <w:rPr>
          <w:rFonts w:hint="default" w:ascii="Times New Roman" w:hAnsi="Times New Roman" w:eastAsia="黑体" w:cs="Times New Roman"/>
          <w:sz w:val="32"/>
          <w:szCs w:val="32"/>
        </w:rPr>
      </w:pPr>
      <w:r>
        <w:rPr>
          <w:rFonts w:hint="default"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401320</wp:posOffset>
                </wp:positionV>
                <wp:extent cx="5598795" cy="0"/>
                <wp:effectExtent l="9525" t="6350" r="11430" b="127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31.6pt;height:0pt;width:440.85pt;z-index:251659264;mso-width-relative:page;mso-height-relative:page;" filled="f" stroked="t" coordsize="21600,21600" o:gfxdata="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qkRhx1QAAAAcB&#10;AAAPAAAAAAAAAAEAIAAAACIAAABkcnMvZG93bnJldi54bWxQSwECFAAUAAAACACHTuJA8Y91vuUB&#10;AACrAwAADgAAAAAAAAABACAAAAAkAQAAZHJzL2Uyb0RvYy54bWxQSwUGAAAAAAYABgBZAQAAewUA&#10;AAAA&#10;">
                <v:fill on="f" focussize="0,0"/>
                <v:stroke weight="1pt" color="#000000" joinstyle="round"/>
                <v:imagedata o:title=""/>
                <o:lock v:ext="edit" aspectratio="f"/>
              </v:line>
            </w:pict>
          </mc:Fallback>
        </mc:AlternateContent>
      </w:r>
      <w:r>
        <w:rPr>
          <w:rFonts w:hint="default" w:ascii="Times New Roman" w:hAnsi="Times New Roman" w:eastAsia="黑体" w:cs="Times New Roman"/>
          <w:sz w:val="32"/>
          <w:szCs w:val="32"/>
        </w:rPr>
        <w:t>公开属性</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spacing w:line="400" w:lineRule="exact"/>
        <w:ind w:firstLine="315" w:firstLineChars="150"/>
        <w:jc w:val="left"/>
        <w:rPr>
          <w:rFonts w:hint="default" w:ascii="Times New Roman" w:hAnsi="Times New Roman" w:eastAsia="仿宋_GB2312" w:cs="Times New Roman"/>
          <w:sz w:val="28"/>
          <w:szCs w:val="28"/>
          <w:lang w:val="en-US" w:eastAsia="zh-CN"/>
        </w:rPr>
      </w:pPr>
      <w:r>
        <w:rPr>
          <w:rFonts w:hint="default" w:ascii="Times New Roman" w:hAnsi="Times New Roman" w:eastAsia="宋体" w:cs="Times New Roman"/>
        </w:rPr>
        <w:drawing>
          <wp:anchor distT="0" distB="0" distL="114300" distR="114300" simplePos="0" relativeHeight="251661312" behindDoc="0" locked="0" layoutInCell="1" allowOverlap="1">
            <wp:simplePos x="0" y="0"/>
            <wp:positionH relativeFrom="column">
              <wp:posOffset>3717925</wp:posOffset>
            </wp:positionH>
            <wp:positionV relativeFrom="paragraph">
              <wp:posOffset>408940</wp:posOffset>
            </wp:positionV>
            <wp:extent cx="1790700" cy="419100"/>
            <wp:effectExtent l="0" t="0" r="0" b="0"/>
            <wp:wrapNone/>
            <wp:docPr id="2" name="图片 2" descr="5E646BA88C9868F43B857C8DAAA9E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646BA88C9868F43B857C8DAAA9E8A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90700" cy="419100"/>
                    </a:xfrm>
                    <a:prstGeom prst="rect">
                      <a:avLst/>
                    </a:prstGeom>
                    <a:noFill/>
                    <a:ln>
                      <a:noFill/>
                    </a:ln>
                  </pic:spPr>
                </pic:pic>
              </a:graphicData>
            </a:graphic>
          </wp:anchor>
        </w:drawing>
      </w: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296545</wp:posOffset>
                </wp:positionV>
                <wp:extent cx="5598795" cy="0"/>
                <wp:effectExtent l="9525" t="6350" r="11430"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23.35pt;height:0pt;width:440.85pt;z-index:251660288;mso-width-relative:page;mso-height-relative:page;" filled="f" stroked="t" coordsize="21600,21600" o:gfxdata="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f0/A9UAAAAHAQAA&#10;DwAAAAAAAAABACAAAAAiAAAAZHJzL2Rvd25yZXYueG1sUEsBAhQAFAAAAAgAh07iQEqUtvbjAQAA&#10;qwMAAA4AAAAAAAAAAQAgAAAAJAEAAGRycy9lMm9Eb2MueG1sUEsFBgAAAAAGAAYAWQEAAHkFAAAA&#10;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广西贸促会办公室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日印发</w:t>
      </w:r>
    </w:p>
    <w:sectPr>
      <w:footerReference r:id="rId3" w:type="default"/>
      <w:pgSz w:w="11906" w:h="16838"/>
      <w:pgMar w:top="2098"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10"/>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10"/>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v:textbox>
            </v:shape>
          </w:pict>
        </mc:Fallback>
      </mc:AlternateContent>
    </w:r>
  </w:p>
  <w:p>
    <w:pPr>
      <w:pStyle w:val="1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66431"/>
    <w:multiLevelType w:val="singleLevel"/>
    <w:tmpl w:val="E7066431"/>
    <w:lvl w:ilvl="0" w:tentative="0">
      <w:start w:val="1"/>
      <w:numFmt w:val="decimal"/>
      <w:suff w:val="nothing"/>
      <w:lvlText w:val="%1."/>
      <w:lvlJc w:val="left"/>
      <w:pPr>
        <w:ind w:left="73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50C8"/>
    <w:rsid w:val="00133BCB"/>
    <w:rsid w:val="0013658E"/>
    <w:rsid w:val="001967CC"/>
    <w:rsid w:val="001A3D2C"/>
    <w:rsid w:val="001C2A57"/>
    <w:rsid w:val="001D046C"/>
    <w:rsid w:val="001D4887"/>
    <w:rsid w:val="00212769"/>
    <w:rsid w:val="00250EE0"/>
    <w:rsid w:val="002554B1"/>
    <w:rsid w:val="0026377E"/>
    <w:rsid w:val="002B559A"/>
    <w:rsid w:val="002D5804"/>
    <w:rsid w:val="002E002F"/>
    <w:rsid w:val="003071B8"/>
    <w:rsid w:val="003225BC"/>
    <w:rsid w:val="00324579"/>
    <w:rsid w:val="00337611"/>
    <w:rsid w:val="00354653"/>
    <w:rsid w:val="003612AD"/>
    <w:rsid w:val="00382BA8"/>
    <w:rsid w:val="00385CF9"/>
    <w:rsid w:val="003A7882"/>
    <w:rsid w:val="003C3B92"/>
    <w:rsid w:val="0042398E"/>
    <w:rsid w:val="004456A2"/>
    <w:rsid w:val="00445BF2"/>
    <w:rsid w:val="00473F98"/>
    <w:rsid w:val="0047722E"/>
    <w:rsid w:val="005154CA"/>
    <w:rsid w:val="00526C84"/>
    <w:rsid w:val="0053101F"/>
    <w:rsid w:val="0053148A"/>
    <w:rsid w:val="00545191"/>
    <w:rsid w:val="00604C81"/>
    <w:rsid w:val="00656325"/>
    <w:rsid w:val="006748A9"/>
    <w:rsid w:val="006A23B9"/>
    <w:rsid w:val="006E59A0"/>
    <w:rsid w:val="00717496"/>
    <w:rsid w:val="00730293"/>
    <w:rsid w:val="00740BDB"/>
    <w:rsid w:val="00763589"/>
    <w:rsid w:val="00774734"/>
    <w:rsid w:val="00794453"/>
    <w:rsid w:val="007A4F85"/>
    <w:rsid w:val="00812BF6"/>
    <w:rsid w:val="00841D1A"/>
    <w:rsid w:val="00842844"/>
    <w:rsid w:val="008C5154"/>
    <w:rsid w:val="008D466B"/>
    <w:rsid w:val="008E1134"/>
    <w:rsid w:val="00902CA4"/>
    <w:rsid w:val="00950EFB"/>
    <w:rsid w:val="0095488E"/>
    <w:rsid w:val="009600E5"/>
    <w:rsid w:val="00962747"/>
    <w:rsid w:val="0097003D"/>
    <w:rsid w:val="00980A7A"/>
    <w:rsid w:val="009F5DE4"/>
    <w:rsid w:val="00A10BC8"/>
    <w:rsid w:val="00A31ABA"/>
    <w:rsid w:val="00A32B72"/>
    <w:rsid w:val="00A62045"/>
    <w:rsid w:val="00A721DB"/>
    <w:rsid w:val="00AD4269"/>
    <w:rsid w:val="00BA0CB4"/>
    <w:rsid w:val="00BA5A67"/>
    <w:rsid w:val="00BB1214"/>
    <w:rsid w:val="00BC0EE1"/>
    <w:rsid w:val="00BC1F23"/>
    <w:rsid w:val="00BC3BBF"/>
    <w:rsid w:val="00BD4F4F"/>
    <w:rsid w:val="00BE3E88"/>
    <w:rsid w:val="00BF088A"/>
    <w:rsid w:val="00C12908"/>
    <w:rsid w:val="00C31B35"/>
    <w:rsid w:val="00C63AFA"/>
    <w:rsid w:val="00C778AB"/>
    <w:rsid w:val="00C8452E"/>
    <w:rsid w:val="00D21F3A"/>
    <w:rsid w:val="00D76E3D"/>
    <w:rsid w:val="00D8499E"/>
    <w:rsid w:val="00D95AEE"/>
    <w:rsid w:val="00DB7656"/>
    <w:rsid w:val="00DC35E3"/>
    <w:rsid w:val="00DD02E8"/>
    <w:rsid w:val="00DD10BF"/>
    <w:rsid w:val="00E00856"/>
    <w:rsid w:val="00E16426"/>
    <w:rsid w:val="00E30C3B"/>
    <w:rsid w:val="00E421B4"/>
    <w:rsid w:val="00E62EF2"/>
    <w:rsid w:val="00EC6552"/>
    <w:rsid w:val="00ED44B4"/>
    <w:rsid w:val="00ED4B7B"/>
    <w:rsid w:val="00ED59B0"/>
    <w:rsid w:val="00F3025A"/>
    <w:rsid w:val="00F377AF"/>
    <w:rsid w:val="00F90BD3"/>
    <w:rsid w:val="00FC195B"/>
    <w:rsid w:val="00FE145D"/>
    <w:rsid w:val="01264D44"/>
    <w:rsid w:val="02966605"/>
    <w:rsid w:val="035D6A2D"/>
    <w:rsid w:val="03793CB6"/>
    <w:rsid w:val="05501240"/>
    <w:rsid w:val="064E5C24"/>
    <w:rsid w:val="069523A0"/>
    <w:rsid w:val="09673D6B"/>
    <w:rsid w:val="097D1B6C"/>
    <w:rsid w:val="098D2649"/>
    <w:rsid w:val="0BAB26CE"/>
    <w:rsid w:val="0BCC40CF"/>
    <w:rsid w:val="0CB16257"/>
    <w:rsid w:val="0DD5640A"/>
    <w:rsid w:val="0E807B7B"/>
    <w:rsid w:val="0E8B0EF8"/>
    <w:rsid w:val="11DE7B5E"/>
    <w:rsid w:val="12026CEC"/>
    <w:rsid w:val="140E6614"/>
    <w:rsid w:val="14AD2A07"/>
    <w:rsid w:val="14C1259F"/>
    <w:rsid w:val="161D0336"/>
    <w:rsid w:val="165A4D49"/>
    <w:rsid w:val="169E6A41"/>
    <w:rsid w:val="16FC137D"/>
    <w:rsid w:val="170B28F9"/>
    <w:rsid w:val="175A7AD5"/>
    <w:rsid w:val="17B0475D"/>
    <w:rsid w:val="188B214B"/>
    <w:rsid w:val="18D46EEC"/>
    <w:rsid w:val="19E80B5D"/>
    <w:rsid w:val="1AAE4CB1"/>
    <w:rsid w:val="1ABD6207"/>
    <w:rsid w:val="1B6751F9"/>
    <w:rsid w:val="1C944479"/>
    <w:rsid w:val="1D6A149F"/>
    <w:rsid w:val="1D901C93"/>
    <w:rsid w:val="1E3F2D1F"/>
    <w:rsid w:val="1F49550E"/>
    <w:rsid w:val="20085AEA"/>
    <w:rsid w:val="20CF4DD1"/>
    <w:rsid w:val="212A3E2A"/>
    <w:rsid w:val="24AF6D29"/>
    <w:rsid w:val="25A969F7"/>
    <w:rsid w:val="25DC18C2"/>
    <w:rsid w:val="26517E67"/>
    <w:rsid w:val="26A6745F"/>
    <w:rsid w:val="26CD5101"/>
    <w:rsid w:val="275F11A5"/>
    <w:rsid w:val="276054BB"/>
    <w:rsid w:val="277B766E"/>
    <w:rsid w:val="28677866"/>
    <w:rsid w:val="28A9434A"/>
    <w:rsid w:val="2A89256C"/>
    <w:rsid w:val="2ADD52E2"/>
    <w:rsid w:val="2B432675"/>
    <w:rsid w:val="2EFF435B"/>
    <w:rsid w:val="327C749A"/>
    <w:rsid w:val="328A312A"/>
    <w:rsid w:val="336A1360"/>
    <w:rsid w:val="33B94FEF"/>
    <w:rsid w:val="33C80626"/>
    <w:rsid w:val="34916685"/>
    <w:rsid w:val="34BE66FC"/>
    <w:rsid w:val="360F6196"/>
    <w:rsid w:val="3A5C0F99"/>
    <w:rsid w:val="3B8C47FA"/>
    <w:rsid w:val="3C176B53"/>
    <w:rsid w:val="3C7060A0"/>
    <w:rsid w:val="3D9A2F6D"/>
    <w:rsid w:val="3DA750A5"/>
    <w:rsid w:val="412E32C5"/>
    <w:rsid w:val="43BD2F39"/>
    <w:rsid w:val="448C350A"/>
    <w:rsid w:val="452E1A2F"/>
    <w:rsid w:val="456A22AA"/>
    <w:rsid w:val="456F7A83"/>
    <w:rsid w:val="463C6AB8"/>
    <w:rsid w:val="47A56315"/>
    <w:rsid w:val="47C55CAB"/>
    <w:rsid w:val="48673688"/>
    <w:rsid w:val="48BA065B"/>
    <w:rsid w:val="48E25A4F"/>
    <w:rsid w:val="48F145BC"/>
    <w:rsid w:val="49D715AC"/>
    <w:rsid w:val="4A9D223F"/>
    <w:rsid w:val="4A9D7FAF"/>
    <w:rsid w:val="4AFD2ED5"/>
    <w:rsid w:val="4B7D7BE7"/>
    <w:rsid w:val="4B8554CE"/>
    <w:rsid w:val="4BDF3752"/>
    <w:rsid w:val="4C9B06F2"/>
    <w:rsid w:val="4DFD4089"/>
    <w:rsid w:val="4EF51686"/>
    <w:rsid w:val="4F70497A"/>
    <w:rsid w:val="4FE535FD"/>
    <w:rsid w:val="501A194F"/>
    <w:rsid w:val="50E97234"/>
    <w:rsid w:val="5458203B"/>
    <w:rsid w:val="568D0543"/>
    <w:rsid w:val="568F48D1"/>
    <w:rsid w:val="58823E3F"/>
    <w:rsid w:val="58EF6387"/>
    <w:rsid w:val="596B2E85"/>
    <w:rsid w:val="59F10F61"/>
    <w:rsid w:val="5CAE4A46"/>
    <w:rsid w:val="5F6B1897"/>
    <w:rsid w:val="5F8804A8"/>
    <w:rsid w:val="5FDE7A11"/>
    <w:rsid w:val="60453674"/>
    <w:rsid w:val="627F4561"/>
    <w:rsid w:val="62AB532F"/>
    <w:rsid w:val="63221F57"/>
    <w:rsid w:val="64360914"/>
    <w:rsid w:val="6496357E"/>
    <w:rsid w:val="660440D4"/>
    <w:rsid w:val="67A43384"/>
    <w:rsid w:val="682A7EF8"/>
    <w:rsid w:val="69385B1C"/>
    <w:rsid w:val="695C40FD"/>
    <w:rsid w:val="6B087B6F"/>
    <w:rsid w:val="6B315638"/>
    <w:rsid w:val="6BF92A7D"/>
    <w:rsid w:val="6D7F356B"/>
    <w:rsid w:val="6EC24AD4"/>
    <w:rsid w:val="6EF92B6C"/>
    <w:rsid w:val="6FC13C2F"/>
    <w:rsid w:val="72477520"/>
    <w:rsid w:val="73642EA2"/>
    <w:rsid w:val="74CF7820"/>
    <w:rsid w:val="764F3E7E"/>
    <w:rsid w:val="76C428E1"/>
    <w:rsid w:val="77294A94"/>
    <w:rsid w:val="7765039C"/>
    <w:rsid w:val="77C501DF"/>
    <w:rsid w:val="782A42A3"/>
    <w:rsid w:val="787929E4"/>
    <w:rsid w:val="7A264C7E"/>
    <w:rsid w:val="7B085BA7"/>
    <w:rsid w:val="7C227ABB"/>
    <w:rsid w:val="7E5B55F3"/>
    <w:rsid w:val="7F05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99"/>
    <w:pPr>
      <w:ind w:firstLine="420" w:firstLineChars="200"/>
    </w:pPr>
  </w:style>
  <w:style w:type="paragraph" w:styleId="5">
    <w:name w:val="Normal Indent"/>
    <w:basedOn w:val="1"/>
    <w:qFormat/>
    <w:uiPriority w:val="0"/>
    <w:pPr>
      <w:ind w:firstLine="420" w:firstLineChars="200"/>
    </w:pPr>
  </w:style>
  <w:style w:type="paragraph" w:styleId="6">
    <w:name w:val="Body Text"/>
    <w:basedOn w:val="1"/>
    <w:qFormat/>
    <w:uiPriority w:val="0"/>
    <w:pPr>
      <w:spacing w:line="560" w:lineRule="exact"/>
      <w:jc w:val="center"/>
    </w:pPr>
    <w:rPr>
      <w:rFonts w:eastAsia="华文中宋"/>
      <w:sz w:val="44"/>
    </w:rPr>
  </w:style>
  <w:style w:type="paragraph" w:styleId="7">
    <w:name w:val="Body Text Indent"/>
    <w:basedOn w:val="1"/>
    <w:qFormat/>
    <w:uiPriority w:val="0"/>
    <w:pPr>
      <w:spacing w:after="120"/>
      <w:ind w:left="420" w:leftChars="200"/>
    </w:pPr>
  </w:style>
  <w:style w:type="paragraph" w:styleId="8">
    <w:name w:val="Date"/>
    <w:basedOn w:val="1"/>
    <w:next w:val="1"/>
    <w:link w:val="25"/>
    <w:qFormat/>
    <w:uiPriority w:val="0"/>
    <w:pPr>
      <w:ind w:left="100" w:leftChars="2500"/>
    </w:pPr>
  </w:style>
  <w:style w:type="paragraph" w:styleId="9">
    <w:name w:val="Balloon Text"/>
    <w:basedOn w:val="1"/>
    <w:link w:val="24"/>
    <w:qFormat/>
    <w:uiPriority w:val="0"/>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qFormat/>
    <w:uiPriority w:val="99"/>
    <w:pPr>
      <w:ind w:left="200" w:leftChars="200" w:hanging="200" w:hangingChars="200"/>
    </w:pPr>
    <w:rPr>
      <w:rFonts w:ascii="Calibri" w:hAnsi="Calibri" w:cs="宋体"/>
      <w:szCs w:val="22"/>
    </w:rPr>
  </w:style>
  <w:style w:type="paragraph" w:styleId="13">
    <w:name w:val="Normal (Web)"/>
    <w:basedOn w:val="1"/>
    <w:qFormat/>
    <w:uiPriority w:val="0"/>
    <w:pPr>
      <w:jc w:val="left"/>
    </w:pPr>
    <w:rPr>
      <w:rFonts w:cs="Times New Roman"/>
      <w:kern w:val="0"/>
      <w:szCs w:val="21"/>
    </w:rPr>
  </w:style>
  <w:style w:type="paragraph" w:styleId="14">
    <w:name w:val="Body Text First Indent"/>
    <w:basedOn w:val="6"/>
    <w:qFormat/>
    <w:uiPriority w:val="99"/>
    <w:pPr>
      <w:ind w:firstLine="420" w:firstLineChars="100"/>
    </w:pPr>
  </w:style>
  <w:style w:type="table" w:styleId="16">
    <w:name w:val="Table Grid"/>
    <w:basedOn w:val="15"/>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qFormat/>
    <w:uiPriority w:val="0"/>
    <w:rPr>
      <w:color w:val="800080"/>
      <w:u w:val="single"/>
    </w:rPr>
  </w:style>
  <w:style w:type="character" w:customStyle="1" w:styleId="20">
    <w:name w:val="font61"/>
    <w:basedOn w:val="17"/>
    <w:qFormat/>
    <w:uiPriority w:val="0"/>
    <w:rPr>
      <w:rFonts w:hint="default" w:ascii="Arial" w:hAnsi="Arial" w:cs="Arial"/>
      <w:b/>
      <w:color w:val="FFFFFF"/>
      <w:sz w:val="22"/>
      <w:szCs w:val="22"/>
      <w:u w:val="none"/>
    </w:rPr>
  </w:style>
  <w:style w:type="character" w:customStyle="1" w:styleId="21">
    <w:name w:val="font51"/>
    <w:basedOn w:val="17"/>
    <w:qFormat/>
    <w:uiPriority w:val="0"/>
    <w:rPr>
      <w:rFonts w:hint="eastAsia" w:ascii="宋体" w:hAnsi="宋体" w:eastAsia="宋体" w:cs="宋体"/>
      <w:b/>
      <w:color w:val="FFFFFF"/>
      <w:sz w:val="22"/>
      <w:szCs w:val="22"/>
      <w:u w:val="none"/>
    </w:rPr>
  </w:style>
  <w:style w:type="character" w:customStyle="1" w:styleId="22">
    <w:name w:val="页眉 字符"/>
    <w:basedOn w:val="17"/>
    <w:link w:val="11"/>
    <w:qFormat/>
    <w:uiPriority w:val="0"/>
    <w:rPr>
      <w:rFonts w:asciiTheme="minorHAnsi" w:hAnsiTheme="minorHAnsi" w:eastAsiaTheme="minorEastAsia" w:cstheme="minorBidi"/>
      <w:kern w:val="2"/>
      <w:sz w:val="18"/>
      <w:szCs w:val="18"/>
    </w:rPr>
  </w:style>
  <w:style w:type="character" w:customStyle="1" w:styleId="23">
    <w:name w:val="页脚 字符"/>
    <w:basedOn w:val="17"/>
    <w:link w:val="10"/>
    <w:qFormat/>
    <w:uiPriority w:val="99"/>
    <w:rPr>
      <w:rFonts w:asciiTheme="minorHAnsi" w:hAnsiTheme="minorHAnsi" w:eastAsiaTheme="minorEastAsia" w:cstheme="minorBidi"/>
      <w:kern w:val="2"/>
      <w:sz w:val="18"/>
      <w:szCs w:val="18"/>
    </w:rPr>
  </w:style>
  <w:style w:type="character" w:customStyle="1" w:styleId="24">
    <w:name w:val="批注框文本 字符"/>
    <w:basedOn w:val="17"/>
    <w:link w:val="9"/>
    <w:qFormat/>
    <w:uiPriority w:val="0"/>
    <w:rPr>
      <w:rFonts w:asciiTheme="minorHAnsi" w:hAnsiTheme="minorHAnsi" w:eastAsiaTheme="minorEastAsia" w:cstheme="minorBidi"/>
      <w:kern w:val="2"/>
      <w:sz w:val="18"/>
      <w:szCs w:val="18"/>
    </w:rPr>
  </w:style>
  <w:style w:type="character" w:customStyle="1" w:styleId="25">
    <w:name w:val="日期 字符"/>
    <w:basedOn w:val="17"/>
    <w:link w:val="8"/>
    <w:qFormat/>
    <w:uiPriority w:val="0"/>
    <w:rPr>
      <w:rFonts w:asciiTheme="minorHAnsi" w:hAnsiTheme="minorHAnsi" w:eastAsiaTheme="minorEastAsia" w:cstheme="minorBidi"/>
      <w:kern w:val="2"/>
      <w:sz w:val="21"/>
      <w:szCs w:val="24"/>
    </w:rPr>
  </w:style>
  <w:style w:type="table" w:customStyle="1" w:styleId="26">
    <w:name w:val="网格型1"/>
    <w:basedOn w:val="1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List Paragraph"/>
    <w:basedOn w:val="1"/>
    <w:qFormat/>
    <w:uiPriority w:val="34"/>
    <w:pPr>
      <w:ind w:firstLine="420" w:firstLineChars="200"/>
    </w:pPr>
    <w:rPr>
      <w:rFonts w:ascii="Times New Roman" w:hAnsi="Times New Roman" w:eastAsia="宋体" w:cs="Times New Roman"/>
    </w:rPr>
  </w:style>
  <w:style w:type="table" w:customStyle="1" w:styleId="28">
    <w:name w:val="网格型2"/>
    <w:basedOn w:val="1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_Style 8"/>
    <w:basedOn w:val="1"/>
    <w:qFormat/>
    <w:uiPriority w:val="0"/>
    <w:rPr>
      <w:rFonts w:ascii="Times New Roman" w:hAnsi="Times New Roman" w:eastAsia="宋体" w:cs="Times New Roman"/>
    </w:rPr>
  </w:style>
  <w:style w:type="table" w:customStyle="1" w:styleId="30">
    <w:name w:val="网格型3"/>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正文文本1"/>
    <w:basedOn w:val="1"/>
    <w:qFormat/>
    <w:uiPriority w:val="0"/>
    <w:pPr>
      <w:spacing w:after="120"/>
    </w:pPr>
    <w:rPr>
      <w:rFonts w:ascii="Calibri" w:hAnsi="Calibri"/>
      <w:sz w:val="21"/>
    </w:rPr>
  </w:style>
  <w:style w:type="paragraph" w:customStyle="1" w:styleId="32">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33">
    <w:name w:val="正文-公1"/>
    <w:basedOn w:val="1"/>
    <w:qFormat/>
    <w:uiPriority w:val="99"/>
  </w:style>
  <w:style w:type="paragraph" w:customStyle="1" w:styleId="34">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1D391-FF47-41AB-BD43-1E9750F17888}">
  <ds:schemaRefs/>
</ds:datastoreItem>
</file>

<file path=docProps/app.xml><?xml version="1.0" encoding="utf-8"?>
<Properties xmlns="http://schemas.openxmlformats.org/officeDocument/2006/extended-properties" xmlns:vt="http://schemas.openxmlformats.org/officeDocument/2006/docPropsVTypes">
  <Template>Normal</Template>
  <Pages>4</Pages>
  <Words>178</Words>
  <Characters>1020</Characters>
  <Lines>8</Lines>
  <Paragraphs>2</Paragraphs>
  <TotalTime>2</TotalTime>
  <ScaleCrop>false</ScaleCrop>
  <LinksUpToDate>false</LinksUpToDate>
  <CharactersWithSpaces>1196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粉红岁月里的那点Innocence</cp:lastModifiedBy>
  <cp:lastPrinted>2021-09-30T08:55:00Z</cp:lastPrinted>
  <dcterms:modified xsi:type="dcterms:W3CDTF">2021-10-22T07:33:46Z</dcterms:modified>
  <dc:title>广西贸促会关于恳请支持“活力广西自贸”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6C46A2754B8F4425AF1D567FDA580C88</vt:lpwstr>
  </property>
</Properties>
</file>