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240" w:lineRule="auto"/>
        <w:ind w:left="0" w:firstLine="0"/>
        <w:jc w:val="center"/>
        <w:textAlignment w:val="baseline"/>
        <w:rPr>
          <w:rStyle w:val="8"/>
          <w:rFonts w:ascii="黑体" w:hAnsi="Times New Roman" w:eastAsia="黑体"/>
          <w:b w:val="0"/>
          <w:i w:val="0"/>
          <w:caps w:val="0"/>
          <w:spacing w:val="0"/>
          <w:w w:val="100"/>
          <w:kern w:val="0"/>
          <w:sz w:val="72"/>
          <w:szCs w:val="72"/>
          <w:lang w:val="en-US" w:eastAsia="zh-CN" w:bidi="ar-SA"/>
        </w:rPr>
      </w:pPr>
      <w:r>
        <w:rPr>
          <w:rStyle w:val="8"/>
          <w:rFonts w:ascii="黑体" w:hAnsi="Times New Roman" w:eastAsia="黑体"/>
          <w:b w:val="0"/>
          <w:i w:val="0"/>
          <w:caps w:val="0"/>
          <w:spacing w:val="0"/>
          <w:w w:val="100"/>
          <w:kern w:val="0"/>
          <w:sz w:val="72"/>
          <w:szCs w:val="72"/>
          <w:lang w:val="en-US" w:eastAsia="zh-CN" w:bidi="ar-SA"/>
        </w:rPr>
        <w:t>中国国际贸易促进委员会</w:t>
      </w:r>
    </w:p>
    <w:p>
      <w:pPr>
        <w:snapToGrid/>
        <w:spacing w:before="0" w:beforeAutospacing="0" w:after="0" w:afterAutospacing="0" w:line="240" w:lineRule="auto"/>
        <w:ind w:left="0" w:firstLine="0"/>
        <w:jc w:val="center"/>
        <w:textAlignment w:val="baseline"/>
        <w:rPr>
          <w:rStyle w:val="8"/>
          <w:rFonts w:ascii="黑体" w:hAnsi="Times New Roman" w:eastAsia="黑体"/>
          <w:b w:val="0"/>
          <w:i w:val="0"/>
          <w:caps w:val="0"/>
          <w:spacing w:val="0"/>
          <w:w w:val="100"/>
          <w:kern w:val="0"/>
          <w:sz w:val="72"/>
          <w:szCs w:val="72"/>
          <w:lang w:val="en-US" w:eastAsia="zh-CN" w:bidi="ar-SA"/>
        </w:rPr>
      </w:pPr>
      <w:r>
        <w:rPr>
          <w:rStyle w:val="8"/>
          <w:rFonts w:ascii="黑体" w:hAnsi="Times New Roman" w:eastAsia="黑体"/>
          <w:b w:val="0"/>
          <w:i w:val="0"/>
          <w:caps w:val="0"/>
          <w:spacing w:val="0"/>
          <w:w w:val="100"/>
          <w:kern w:val="0"/>
          <w:sz w:val="72"/>
          <w:szCs w:val="72"/>
          <w:lang w:val="en-US" w:eastAsia="zh-CN" w:bidi="ar-SA"/>
        </w:rPr>
        <w:t>广西壮族自治区分会</w:t>
      </w:r>
    </w:p>
    <w:p>
      <w:pPr>
        <w:snapToGrid/>
        <w:spacing w:before="0" w:beforeAutospacing="0" w:after="0" w:afterAutospacing="0" w:line="240" w:lineRule="auto"/>
        <w:ind w:left="0" w:firstLine="0"/>
        <w:jc w:val="center"/>
        <w:textAlignment w:val="baseline"/>
        <w:rPr>
          <w:rStyle w:val="8"/>
          <w:rFonts w:ascii="黑体" w:hAnsi="Times New Roman" w:eastAsia="黑体"/>
          <w:b w:val="0"/>
          <w:i w:val="0"/>
          <w:caps w:val="0"/>
          <w:spacing w:val="0"/>
          <w:w w:val="100"/>
          <w:kern w:val="0"/>
          <w:sz w:val="72"/>
          <w:szCs w:val="72"/>
          <w:lang w:val="en-US" w:eastAsia="zh-CN" w:bidi="ar-SA"/>
        </w:rPr>
      </w:pPr>
      <w:r>
        <w:rPr>
          <w:rStyle w:val="8"/>
          <w:rFonts w:ascii="黑体" w:hAnsi="Times New Roman" w:eastAsia="黑体"/>
          <w:b w:val="0"/>
          <w:i w:val="0"/>
          <w:caps w:val="0"/>
          <w:spacing w:val="0"/>
          <w:w w:val="100"/>
          <w:kern w:val="0"/>
          <w:sz w:val="72"/>
          <w:szCs w:val="72"/>
          <w:lang w:val="en-US" w:eastAsia="zh-CN" w:bidi="ar-SA"/>
        </w:rPr>
        <w:t>2020年度部门决算</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240" w:lineRule="auto"/>
        <w:ind w:left="0" w:leftChars="0" w:firstLine="0" w:firstLineChars="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240" w:lineRule="auto"/>
        <w:ind w:left="0" w:leftChars="0" w:firstLine="0" w:firstLineChars="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240" w:lineRule="auto"/>
        <w:ind w:left="0" w:leftChars="0" w:firstLine="0" w:firstLineChars="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240" w:lineRule="auto"/>
        <w:ind w:left="0" w:leftChars="0" w:firstLine="0" w:firstLineChars="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240" w:lineRule="auto"/>
        <w:ind w:left="0" w:leftChars="0" w:firstLine="0" w:firstLineChars="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240" w:lineRule="auto"/>
        <w:ind w:left="0" w:leftChars="0" w:firstLine="0" w:firstLineChars="0"/>
        <w:jc w:val="center"/>
        <w:textAlignment w:val="baseline"/>
        <w:rPr>
          <w:rStyle w:val="8"/>
          <w:rFonts w:ascii="方正小标宋简体" w:hAnsi="Times New Roman" w:eastAsia="方正小标宋简体"/>
          <w:b/>
          <w:i w:val="0"/>
          <w:caps w:val="0"/>
          <w:spacing w:val="0"/>
          <w:w w:val="100"/>
          <w:kern w:val="2"/>
          <w:sz w:val="44"/>
          <w:szCs w:val="44"/>
          <w:lang w:val="en-US" w:eastAsia="zh-CN" w:bidi="ar-SA"/>
        </w:rPr>
      </w:pPr>
      <w:r>
        <w:rPr>
          <w:rStyle w:val="8"/>
          <w:rFonts w:ascii="Times New Roman" w:hAnsi="Times New Roman" w:eastAsia="仿宋_GB2312"/>
          <w:b w:val="0"/>
          <w:i w:val="0"/>
          <w:caps w:val="0"/>
          <w:color w:val="000000"/>
          <w:spacing w:val="0"/>
          <w:w w:val="100"/>
          <w:sz w:val="32"/>
          <w:szCs w:val="32"/>
          <w:lang w:eastAsia="zh-CN"/>
        </w:rPr>
        <w:br w:type="page"/>
      </w:r>
      <w:r>
        <w:rPr>
          <w:rStyle w:val="8"/>
          <w:rFonts w:ascii="方正小标宋简体" w:hAnsi="Times New Roman" w:eastAsia="方正小标宋简体"/>
          <w:b/>
          <w:i w:val="0"/>
          <w:caps w:val="0"/>
          <w:spacing w:val="0"/>
          <w:w w:val="100"/>
          <w:kern w:val="2"/>
          <w:sz w:val="44"/>
          <w:szCs w:val="44"/>
          <w:lang w:val="en-US" w:eastAsia="zh-CN" w:bidi="ar-SA"/>
        </w:rPr>
        <w:t>目    录</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240" w:lineRule="auto"/>
        <w:ind w:left="0" w:firstLine="645"/>
        <w:jc w:val="both"/>
        <w:textAlignment w:val="baseline"/>
        <w:rPr>
          <w:rStyle w:val="8"/>
          <w:rFonts w:ascii="仿宋_GB2312" w:hAnsi="Times New Roman" w:eastAsia="仿宋_GB2312"/>
          <w:b/>
          <w:i w:val="0"/>
          <w:caps w:val="0"/>
          <w:spacing w:val="0"/>
          <w:w w:val="100"/>
          <w:kern w:val="2"/>
          <w:sz w:val="32"/>
          <w:szCs w:val="32"/>
          <w:lang w:val="en-US" w:eastAsia="zh-CN" w:bidi="ar-SA"/>
        </w:rPr>
      </w:pPr>
      <w:r>
        <w:rPr>
          <w:rStyle w:val="8"/>
          <w:rFonts w:ascii="仿宋_GB2312" w:hAnsi="Times New Roman" w:eastAsia="仿宋_GB2312"/>
          <w:b/>
          <w:i w:val="0"/>
          <w:caps w:val="0"/>
          <w:spacing w:val="0"/>
          <w:w w:val="100"/>
          <w:kern w:val="2"/>
          <w:sz w:val="32"/>
          <w:szCs w:val="32"/>
          <w:lang w:val="en-US" w:eastAsia="zh-CN" w:bidi="ar-SA"/>
        </w:rPr>
        <w:t>第一部分：广西贸促会概况</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一、主要职能</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二、部门决算单位构成</w:t>
      </w:r>
    </w:p>
    <w:p>
      <w:pPr>
        <w:snapToGrid/>
        <w:spacing w:before="0" w:beforeAutospacing="0" w:after="0" w:afterAutospacing="0" w:line="240" w:lineRule="auto"/>
        <w:ind w:left="0" w:firstLine="645"/>
        <w:jc w:val="both"/>
        <w:textAlignment w:val="baseline"/>
        <w:rPr>
          <w:rStyle w:val="8"/>
          <w:rFonts w:ascii="仿宋_GB2312" w:hAnsi="Times New Roman" w:eastAsia="仿宋_GB2312"/>
          <w:b/>
          <w:i w:val="0"/>
          <w:caps w:val="0"/>
          <w:spacing w:val="0"/>
          <w:w w:val="100"/>
          <w:kern w:val="2"/>
          <w:sz w:val="32"/>
          <w:szCs w:val="32"/>
          <w:lang w:val="en-US" w:eastAsia="zh-CN" w:bidi="ar-SA"/>
        </w:rPr>
      </w:pPr>
      <w:r>
        <w:rPr>
          <w:rStyle w:val="8"/>
          <w:rFonts w:ascii="仿宋_GB2312" w:hAnsi="Times New Roman" w:eastAsia="仿宋_GB2312"/>
          <w:b/>
          <w:i w:val="0"/>
          <w:caps w:val="0"/>
          <w:spacing w:val="0"/>
          <w:w w:val="100"/>
          <w:kern w:val="2"/>
          <w:sz w:val="32"/>
          <w:szCs w:val="32"/>
          <w:lang w:val="en-US" w:eastAsia="zh-CN" w:bidi="ar-SA"/>
        </w:rPr>
        <w:t>第二部分：广西贸促会2020年度部门决算报表</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表一：收入支出决算总表</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表二：收入决算表</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表三：支出决算表</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表四：财政拨款收入支出决算总表</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表五：一般公共预算财政拨款支出决算表</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表六：一般公共预算财政拨款基本支出决算表</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表七：一般公共预算财政拨款安排的“三公”经费支出决算表</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表八：政府性基金预算财政拨款收入支出决算表</w:t>
      </w:r>
    </w:p>
    <w:p>
      <w:pPr>
        <w:snapToGrid/>
        <w:spacing w:before="0" w:beforeAutospacing="0" w:after="0" w:afterAutospacing="0" w:line="240" w:lineRule="auto"/>
        <w:ind w:left="0" w:firstLine="645"/>
        <w:jc w:val="both"/>
        <w:textAlignment w:val="baseline"/>
        <w:rPr>
          <w:rStyle w:val="8"/>
          <w:rFonts w:ascii="仿宋_GB2312" w:hAnsi="Times New Roman" w:eastAsia="仿宋_GB2312"/>
          <w:b/>
          <w:i w:val="0"/>
          <w:caps w:val="0"/>
          <w:spacing w:val="0"/>
          <w:w w:val="100"/>
          <w:kern w:val="2"/>
          <w:sz w:val="32"/>
          <w:szCs w:val="32"/>
          <w:lang w:val="en-US" w:eastAsia="zh-CN" w:bidi="ar-SA"/>
        </w:rPr>
      </w:pPr>
      <w:r>
        <w:rPr>
          <w:rStyle w:val="8"/>
          <w:rFonts w:ascii="仿宋_GB2312" w:hAnsi="Times New Roman" w:eastAsia="仿宋_GB2312"/>
          <w:b/>
          <w:i w:val="0"/>
          <w:caps w:val="0"/>
          <w:spacing w:val="0"/>
          <w:w w:val="100"/>
          <w:kern w:val="2"/>
          <w:sz w:val="32"/>
          <w:szCs w:val="32"/>
          <w:lang w:val="en-US" w:eastAsia="zh-CN" w:bidi="ar-SA"/>
        </w:rPr>
        <w:t>第三部分：广西贸促会2020年度部门决算情况说明</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一、2020 年度收入支出决算总体情况。</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二、2020 年度一般公共预算支出决算情况。</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三、2020年度一般公共预算财政拨款基本支出决算情况说明。</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四、2020 年度政府性基金支出决算情况。</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eastAsia="zh-CN"/>
        </w:rPr>
        <w:t>五、</w:t>
      </w:r>
      <w:r>
        <w:rPr>
          <w:rStyle w:val="8"/>
          <w:rFonts w:ascii="Times New Roman" w:hAnsi="Times New Roman" w:eastAsia="仿宋_GB2312"/>
          <w:b w:val="0"/>
          <w:i w:val="0"/>
          <w:caps w:val="0"/>
          <w:color w:val="000000"/>
          <w:spacing w:val="0"/>
          <w:w w:val="100"/>
          <w:sz w:val="32"/>
          <w:szCs w:val="32"/>
          <w:lang w:val="en-US" w:eastAsia="zh-CN"/>
        </w:rPr>
        <w:t>2020年度国有资本经营预算支出决算情况</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六、一般公共预算财政拨款安排的“三公”经费支出决算情况说明。</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七、其他重要事项情况说明。</w:t>
      </w:r>
    </w:p>
    <w:p>
      <w:pPr>
        <w:snapToGrid/>
        <w:spacing w:before="0" w:beforeAutospacing="0" w:after="0" w:afterAutospacing="0" w:line="240" w:lineRule="auto"/>
        <w:ind w:left="0" w:firstLine="645"/>
        <w:jc w:val="both"/>
        <w:textAlignment w:val="baseline"/>
        <w:rPr>
          <w:rStyle w:val="8"/>
          <w:rFonts w:ascii="仿宋_GB2312" w:hAnsi="Times New Roman" w:eastAsia="仿宋_GB2312"/>
          <w:b/>
          <w:i w:val="0"/>
          <w:caps w:val="0"/>
          <w:spacing w:val="0"/>
          <w:w w:val="100"/>
          <w:kern w:val="2"/>
          <w:sz w:val="32"/>
          <w:szCs w:val="32"/>
          <w:lang w:val="en-US" w:eastAsia="zh-CN" w:bidi="ar-SA"/>
        </w:rPr>
      </w:pPr>
      <w:r>
        <w:rPr>
          <w:rStyle w:val="8"/>
          <w:rFonts w:ascii="仿宋_GB2312" w:hAnsi="Times New Roman" w:eastAsia="仿宋_GB2312"/>
          <w:b/>
          <w:i w:val="0"/>
          <w:caps w:val="0"/>
          <w:spacing w:val="0"/>
          <w:w w:val="100"/>
          <w:kern w:val="2"/>
          <w:sz w:val="32"/>
          <w:szCs w:val="32"/>
          <w:lang w:val="en-US" w:eastAsia="zh-CN" w:bidi="ar-SA"/>
        </w:rPr>
        <w:t>第四部分：名词解释</w:t>
      </w:r>
    </w:p>
    <w:p>
      <w:pPr>
        <w:ind w:left="0" w:leftChars="0" w:firstLine="0" w:firstLineChars="0"/>
        <w:jc w:val="center"/>
        <w:rPr>
          <w:lang w:val="en-US" w:eastAsia="zh-CN"/>
        </w:rPr>
      </w:pPr>
      <w:r>
        <w:rPr>
          <w:rStyle w:val="8"/>
          <w:rFonts w:ascii="Times New Roman" w:hAnsi="Times New Roman" w:eastAsia="仿宋_GB2312"/>
          <w:b w:val="0"/>
          <w:i w:val="0"/>
          <w:caps w:val="0"/>
          <w:color w:val="000000"/>
          <w:spacing w:val="0"/>
          <w:w w:val="100"/>
          <w:sz w:val="32"/>
          <w:szCs w:val="32"/>
          <w:lang w:eastAsia="zh-CN"/>
        </w:rPr>
        <w:br w:type="page"/>
      </w:r>
      <w:r>
        <w:rPr>
          <w:rStyle w:val="8"/>
          <w:rFonts w:ascii="黑体" w:hAnsi="黑体" w:eastAsia="黑体"/>
          <w:b w:val="0"/>
          <w:i w:val="0"/>
          <w:caps w:val="0"/>
          <w:spacing w:val="0"/>
          <w:w w:val="100"/>
          <w:kern w:val="2"/>
          <w:sz w:val="32"/>
          <w:szCs w:val="32"/>
          <w:lang w:val="en-US" w:eastAsia="zh-CN" w:bidi="ar-SA"/>
        </w:rPr>
        <w:t>第一部分：广西贸促会概况</w:t>
      </w:r>
    </w:p>
    <w:p>
      <w:pPr>
        <w:rPr>
          <w:lang w:eastAsia="zh-CN"/>
        </w:rPr>
      </w:pPr>
    </w:p>
    <w:p>
      <w:pPr>
        <w:snapToGrid/>
        <w:spacing w:before="0" w:beforeAutospacing="0" w:after="0" w:afterAutospacing="0" w:line="240" w:lineRule="auto"/>
        <w:ind w:left="0" w:firstLine="646"/>
        <w:jc w:val="both"/>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一、主要职能</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 广西贸促会是自治区党委领导的群团组织和自治区人民政府领导同志联系的全区性贸易投资促进机构，是党和政府联系经贸界人士、企业、团体的重要纽带，是境外工商界人士开展经贸合作的重要桥梁，是服务“一带一路”建设和促进广西开放型经济发展的重要力量。其机关主要职责是：</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 （一）开展与各国和地区经济贸易界、商协会等经济贸易团体、有关国际组织、以及他们在我国设立的代表 机构的联络工作，根据需要与可能签订双边和多边合作协议；承办国（境）外商协会在桂设立业务机构的代理工 作；组织参加和举办或与国（境）外相应机构联合举办有关国际经济贸易、技术合作和法律方面的国际会议；向 有关国家和地区派遣代表或设立代表处，积极发挥民间经济外交作用</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（二）邀请和接待各国和地区经贸界人士和代表团来访，组织广西经贸代表团出访；负责开展多种形式的招 商引资和对外投资的促进活动。</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（三）促进我区与香港、澳门特别行政区和台湾地区的经贸交往，为我区与香港、澳门特别行政区和台湾地 区工商界之间的交流与合作提供服务；在香港、澳门特别行政区和台湾地区举办经济贸易展览会或博览会，协调 和组织其对口组织、机构与企业在我区举办经济贸易展览会或博览会。</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（四）负责协调管理和归口报批全区出国举办经济贸易展览会和参加国际博览会；负责全区参加国际博览局 和世界博览会相关事宜的组织、协调、监督、管理及报批、实施工作；协调管理和安排接待国（境）外经济贸易 机构、工商组织和企业来桂举办综合或专业性经济贸易、样品样本展览会、博览会、展示会和技术交流会。</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（五）组织我区企业和团体在国内外举办或参加经济贸易展览会和国际博览会；对出国经贸展览工作进行行 业协调和市场规范管理；对组展单位提供信息咨询、业务培训等服务。</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（六）为会员企业和其他企业提供商务培训等各类服务；负责国内外经济贸易情况调查研究和信息搜集、整 理、传递和发布工作；向政府有关部门反映企业界有关情况和意见；向国内外企业和机构提供经济技术、贸易合 作等方面的信息和咨询服务；开展中外经济技术合作项目的评估和可行性研究的服务工作；编辑发行经济贸易信 息刊物。</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（七）承办国际国内经济贸易和海事仲裁的法律咨询、调解和代理仲裁、诉讼等法律事务；签发中国出口货 物原产地证明书；出具人力不可抗拒证明；出具国际商事证明文件；签发、认证对外贸易和海上货物运输业务的 文件和单证；代办共同海损和单独海损理算业务；代理涉外商贸文件的领事认证业务；签发暂准免税货物的ATA 通关单证册。</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（八）代理外国企业、个人在中国和中国企业、个人在国外的专利申请和商标注册；代理知识产权的诉讼和 非诉讼业务一，提供知识产权的法律咨询、办理海关备案、版权、计算机软件登记和知识产权领域内的其他技术 贸易等业务。</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 （九）根据授权主管、协调对外经济贸易促进领域有关商协会工作；负责全区贸促会系统的组织建设和业务 工作；指导、协调各市（地）、行业贸促机构和国际商会，以及县（市）国际商会的工作；设立并管理与贸促业 务相关的企业、事业单位。</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（十）承办自治区人民政府和中国国际贸易促进委员会、中国国际商会交办的其他事项。</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  （十一）根据自治区人民政府授权，增加审批和管理全区出国经贸展览会的职能和主管、协调对外经济贸易 促进领域有关商协会工作的职能。</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 （十二）根据中央有关方针、政策，发挥海峡两岸经贸协调会的作用，推动同台湾地区的经贸交往，为香港 、澳门特别行政区和台湾地区工商界同内地企业的交流与合作提供服务。</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 （十三）强化中介组织在市场经济中的积极作用，引入或补充某些从政府有关部门剥离、转移的职能；发展 社会主义市场经济体制要求建立的有关职能，以及我国加入WTO后按照国际惯例需要新增的职能。</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 （十四）实行会员制，增加为企业提供各类服务，向政府有关部门反映企业界有关情况和意见，为企业提供 商务培训等职能。</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（十五）承办中国-东盟商务与投资峰会。</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 （十六）承担东亚商务理事会中国委员会联络办公室工作。</w:t>
      </w:r>
      <w:r>
        <w:rPr>
          <w:rStyle w:val="8"/>
          <w:rFonts w:ascii="Times New Roman" w:hAnsi="Times New Roman" w:eastAsia="仿宋_GB2312"/>
          <w:b w:val="0"/>
          <w:i w:val="0"/>
          <w:caps w:val="0"/>
          <w:color w:val="000000"/>
          <w:spacing w:val="0"/>
          <w:w w:val="100"/>
          <w:sz w:val="32"/>
          <w:szCs w:val="32"/>
          <w:lang w:eastAsia="zh-CN"/>
        </w:rPr>
        <w:br w:type="textWrapping"/>
      </w:r>
      <w:r>
        <w:rPr>
          <w:rStyle w:val="8"/>
          <w:rFonts w:ascii="Times New Roman" w:hAnsi="Times New Roman" w:eastAsia="仿宋_GB2312"/>
          <w:b w:val="0"/>
          <w:i w:val="0"/>
          <w:caps w:val="0"/>
          <w:color w:val="000000"/>
          <w:spacing w:val="0"/>
          <w:w w:val="100"/>
          <w:sz w:val="32"/>
          <w:szCs w:val="32"/>
          <w:lang w:eastAsia="zh-CN"/>
        </w:rPr>
        <w:t>    </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（十七）承担中国—东盟商务理事会联络办公室工作。</w:t>
      </w:r>
    </w:p>
    <w:p>
      <w:pPr>
        <w:snapToGrid/>
        <w:spacing w:before="0" w:beforeAutospacing="0" w:after="0" w:afterAutospacing="0" w:line="240" w:lineRule="auto"/>
        <w:ind w:left="0" w:firstLine="646"/>
        <w:jc w:val="both"/>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二、部门决算单位构成</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1、广西贸促会区本级</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2、广西贸促会机关服务中心</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0" w:firstLineChars="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240" w:lineRule="auto"/>
        <w:ind w:left="0" w:firstLine="646"/>
        <w:jc w:val="center"/>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第二部分：广西贸促会2020年度部门决算报表</w:t>
      </w:r>
    </w:p>
    <w:p>
      <w:pPr>
        <w:snapToGrid/>
        <w:spacing w:before="0" w:beforeAutospacing="0" w:after="0" w:afterAutospacing="0" w:line="560" w:lineRule="exact"/>
        <w:ind w:left="0" w:leftChars="0" w:firstLine="3584" w:firstLineChars="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pict>
          <v:shape id="_x0000_s1026" o:spid="_x0000_s1026" o:spt="75" type="#_x0000_t75" style="position:absolute;left:0pt;margin-left:8.2pt;margin-top:25.65pt;height:476.15pt;width:415.35pt;z-index:251659264;mso-width-relative:page;mso-height-relative:page;" filled="f" stroked="f" coordsize="21600,21600">
            <v:path/>
            <v:fill on="f" focussize="0,0"/>
            <v:stroke on="f"/>
            <v:imagedata r:id="rId7" o:title=""/>
            <o:lock v:ext="edit" aspectratio="t"/>
          </v:shape>
        </w:pic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pict>
          <v:shape id="_x0000_s1027" o:spid="_x0000_s1027" o:spt="75" type="#_x0000_t75" style="position:absolute;left:0pt;margin-left:-17pt;margin-top:13.85pt;height:411.9pt;width:449.3pt;z-index:251660288;mso-width-relative:page;mso-height-relative:page;" filled="f" stroked="f" coordsize="21600,21600">
            <v:path/>
            <v:fill on="f" focussize="0,0"/>
            <v:stroke on="f"/>
            <v:imagedata r:id="rId8" o:title=""/>
            <o:lock v:ext="edit" aspectratio="t"/>
          </v:shape>
        </w:pic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sectPr>
          <w:footerReference r:id="rId5" w:type="default"/>
          <w:type w:val="continuous"/>
          <w:pgSz w:w="11906" w:h="16838"/>
          <w:pgMar w:top="1440" w:right="1797" w:bottom="1440" w:left="1797" w:header="850" w:footer="992" w:gutter="0"/>
          <w:lnNumType w:countBy="0"/>
          <w:cols w:space="425" w:num="1"/>
          <w:vAlign w:val="top"/>
          <w:docGrid w:type="lines" w:linePitch="317" w:charSpace="0"/>
        </w:sect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pict>
          <v:shape id="_x0000_s1028" o:spid="_x0000_s1028" o:spt="75" type="#_x0000_t75" style="position:absolute;left:0pt;margin-left:-3.2pt;margin-top:-7.45pt;height:415.45pt;width:539.1pt;z-index:251660288;mso-width-relative:page;mso-height-relative:page;" filled="f" stroked="f" coordsize="21600,21600">
            <v:path/>
            <v:fill on="f" focussize="0,0"/>
            <v:stroke on="f"/>
            <v:imagedata r:id="rId9" o:title=""/>
            <o:lock v:ext="edit" aspectratio="t"/>
          </v:shape>
        </w:pic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sectPr>
          <w:type w:val="continuous"/>
          <w:pgSz w:w="16838" w:h="11906"/>
          <w:pgMar w:top="1797" w:right="1440" w:bottom="1797" w:left="1440" w:header="850" w:footer="992" w:gutter="0"/>
          <w:lnNumType w:countBy="0"/>
          <w:cols w:space="425" w:num="1"/>
          <w:vAlign w:val="top"/>
          <w:docGrid w:type="lines" w:linePitch="317" w:charSpace="0"/>
        </w:sect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pict>
          <v:shape id="_x0000_s1029" o:spid="_x0000_s1029" o:spt="75" type="#_x0000_t75" style="position:absolute;left:0pt;margin-left:32.8pt;margin-top:-12.65pt;height:415.45pt;width:442.1pt;z-index:251660288;mso-width-relative:page;mso-height-relative:page;" filled="f" stroked="f" coordsize="21600,21600">
            <v:path/>
            <v:fill on="f" focussize="0,0"/>
            <v:stroke on="f"/>
            <v:imagedata r:id="rId10" o:title=""/>
            <o:lock v:ext="edit" aspectratio="t"/>
          </v:shape>
        </w:pic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pict>
          <v:shape id="_x0000_s1030" o:spid="_x0000_s1030" o:spt="75" type="#_x0000_t75" style="position:absolute;left:0pt;margin-left:50.2pt;margin-top:6.65pt;height:415.35pt;width:427.3pt;z-index:251660288;mso-width-relative:page;mso-height-relative:page;" filled="f" stroked="f" coordsize="21600,21600">
            <v:path/>
            <v:fill on="f" focussize="0,0"/>
            <v:stroke on="f"/>
            <v:imagedata r:id="rId11" o:title=""/>
            <o:lock v:ext="edit" aspectratio="t"/>
          </v:shape>
        </w:pic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pict>
          <v:shape id="_x0000_s1032" o:spid="_x0000_s1032" o:spt="75" type="#_x0000_t75" style="position:absolute;left:0pt;margin-left:30.4pt;margin-top:-5.6pt;height:473pt;width:697.15pt;z-index:251660288;mso-width-relative:page;mso-height-relative:page;" filled="f" stroked="f" coordsize="21600,21600">
            <v:path/>
            <v:fill on="f" focussize="0,0"/>
            <v:stroke on="f"/>
            <v:imagedata r:id="rId12" o:title=""/>
            <o:lock v:ext="edit" aspectratio="t"/>
          </v:shape>
        </w:pic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pict>
          <v:shape id="_x0000_s1033" o:spid="_x0000_s1033" o:spt="75" type="#_x0000_t75" style="position:absolute;left:0pt;margin-left:32.8pt;margin-top:11.2pt;height:181.2pt;width:681.6pt;z-index:251660288;mso-width-relative:page;mso-height-relative:page;" filled="f" stroked="f" coordsize="21600,21600">
            <v:path/>
            <v:fill on="f" focussize="0,0"/>
            <v:stroke on="f"/>
            <v:imagedata r:id="rId13" o:title=""/>
            <o:lock v:ext="edit" aspectratio="t"/>
          </v:shape>
        </w:pic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pict>
          <v:shape id="_x0000_s1034" o:spid="_x0000_s1034" o:spt="75" type="#_x0000_t75" style="position:absolute;left:0pt;margin-left:26.8pt;margin-top:17.15pt;height:159.45pt;width:697.55pt;z-index:251660288;mso-width-relative:page;mso-height-relative:page;" filled="f" stroked="f" coordsize="21600,21600">
            <v:path/>
            <v:fill on="f" focussize="0,0"/>
            <v:stroke on="f"/>
            <v:imagedata r:id="rId14" o:title=""/>
            <o:lock v:ext="edit" aspectratio="t"/>
          </v:shape>
        </w:pic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sectPr>
          <w:type w:val="continuous"/>
          <w:pgSz w:w="16838" w:h="11906"/>
          <w:pgMar w:top="1797" w:right="1440" w:bottom="1797" w:left="1440" w:header="850" w:footer="992" w:gutter="0"/>
          <w:lnNumType w:countBy="0"/>
          <w:cols w:space="425" w:num="1"/>
          <w:vAlign w:val="top"/>
          <w:docGrid w:type="lines" w:linePitch="317" w:charSpace="0"/>
        </w:sectPr>
      </w:pPr>
      <w:r>
        <w:rPr>
          <w:rStyle w:val="8"/>
          <w:rFonts w:ascii="Times New Roman" w:hAnsi="Times New Roman" w:eastAsia="仿宋_GB2312"/>
          <w:b w:val="0"/>
          <w:i w:val="0"/>
          <w:caps w:val="0"/>
          <w:color w:val="000000"/>
          <w:spacing w:val="0"/>
          <w:w w:val="100"/>
          <w:sz w:val="32"/>
          <w:szCs w:val="32"/>
          <w:lang w:eastAsia="zh-CN"/>
        </w:rPr>
        <w:pict>
          <v:shape id="_x0000_s1035" o:spid="_x0000_s1035" o:spt="75" type="#_x0000_t75" style="position:absolute;left:0pt;margin-left:44.2pt;margin-top:0.4pt;height:187.8pt;width:530.4pt;z-index:251660288;mso-width-relative:page;mso-height-relative:page;" filled="f" stroked="f" coordsize="21600,21600">
            <v:path/>
            <v:fill on="f" focussize="0,0"/>
            <v:stroke on="f"/>
            <v:imagedata r:id="rId15" o:title=""/>
            <o:lock v:ext="edit" aspectratio="t"/>
          </v:shape>
        </w:pict>
      </w:r>
    </w:p>
    <w:p>
      <w:pPr>
        <w:snapToGrid/>
        <w:spacing w:before="0" w:beforeAutospacing="0" w:after="0" w:afterAutospacing="0" w:line="240" w:lineRule="auto"/>
        <w:ind w:left="0" w:leftChars="0" w:firstLine="800" w:firstLineChars="250"/>
        <w:jc w:val="center"/>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第三部分：广西贸促会2020年度部门决算情况说明</w:t>
      </w:r>
    </w:p>
    <w:p>
      <w:pPr>
        <w:snapToGrid/>
        <w:spacing w:before="0" w:beforeAutospacing="0" w:after="0" w:afterAutospacing="0" w:line="560" w:lineRule="exact"/>
        <w:ind w:left="0" w:leftChars="0" w:firstLine="800" w:firstLineChars="25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240" w:lineRule="auto"/>
        <w:ind w:left="0" w:firstLine="646"/>
        <w:jc w:val="both"/>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一、2020年度收入支出决算总体情况</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（一）本部门2020年度总收入</w:t>
      </w:r>
      <w:r>
        <w:rPr>
          <w:rStyle w:val="8"/>
          <w:rFonts w:ascii="Times New Roman" w:hAnsi="Times New Roman" w:eastAsia="仿宋_GB2312"/>
          <w:b w:val="0"/>
          <w:i w:val="0"/>
          <w:caps w:val="0"/>
          <w:color w:val="000000"/>
          <w:spacing w:val="0"/>
          <w:w w:val="100"/>
          <w:sz w:val="32"/>
          <w:szCs w:val="32"/>
          <w:lang w:val="en-US" w:eastAsia="zh-CN"/>
        </w:rPr>
        <w:t>2617.46</w:t>
      </w:r>
      <w:r>
        <w:rPr>
          <w:rStyle w:val="8"/>
          <w:rFonts w:ascii="Times New Roman" w:hAnsi="Times New Roman" w:eastAsia="仿宋_GB2312"/>
          <w:b w:val="0"/>
          <w:i w:val="0"/>
          <w:caps w:val="0"/>
          <w:color w:val="000000"/>
          <w:spacing w:val="0"/>
          <w:w w:val="100"/>
          <w:sz w:val="32"/>
          <w:szCs w:val="32"/>
          <w:lang w:eastAsia="zh-CN"/>
        </w:rPr>
        <w:t>万元，其中本年收入</w:t>
      </w:r>
      <w:r>
        <w:rPr>
          <w:rStyle w:val="8"/>
          <w:rFonts w:ascii="Times New Roman" w:hAnsi="Times New Roman" w:eastAsia="仿宋_GB2312"/>
          <w:b w:val="0"/>
          <w:i w:val="0"/>
          <w:caps w:val="0"/>
          <w:color w:val="000000"/>
          <w:spacing w:val="0"/>
          <w:w w:val="100"/>
          <w:sz w:val="32"/>
          <w:szCs w:val="32"/>
          <w:lang w:val="en-US" w:eastAsia="zh-CN"/>
        </w:rPr>
        <w:t>2415.66</w:t>
      </w:r>
      <w:r>
        <w:rPr>
          <w:rStyle w:val="8"/>
          <w:rFonts w:ascii="Times New Roman" w:hAnsi="Times New Roman" w:eastAsia="仿宋_GB2312"/>
          <w:b w:val="0"/>
          <w:i w:val="0"/>
          <w:caps w:val="0"/>
          <w:color w:val="000000"/>
          <w:spacing w:val="0"/>
          <w:w w:val="100"/>
          <w:sz w:val="32"/>
          <w:szCs w:val="32"/>
          <w:lang w:eastAsia="zh-CN"/>
        </w:rPr>
        <w:t>万元。较2019年度决算数减少</w:t>
      </w:r>
      <w:r>
        <w:rPr>
          <w:rStyle w:val="8"/>
          <w:rFonts w:ascii="Times New Roman" w:hAnsi="Times New Roman" w:eastAsia="仿宋_GB2312"/>
          <w:b w:val="0"/>
          <w:i w:val="0"/>
          <w:caps w:val="0"/>
          <w:color w:val="000000"/>
          <w:spacing w:val="0"/>
          <w:w w:val="100"/>
          <w:sz w:val="32"/>
          <w:szCs w:val="32"/>
          <w:lang w:val="en-US" w:eastAsia="zh-CN"/>
        </w:rPr>
        <w:t>467.26</w:t>
      </w:r>
      <w:r>
        <w:rPr>
          <w:rStyle w:val="8"/>
          <w:rFonts w:ascii="Times New Roman" w:hAnsi="Times New Roman" w:eastAsia="仿宋_GB2312"/>
          <w:b w:val="0"/>
          <w:i w:val="0"/>
          <w:caps w:val="0"/>
          <w:color w:val="000000"/>
          <w:spacing w:val="0"/>
          <w:w w:val="100"/>
          <w:sz w:val="32"/>
          <w:szCs w:val="32"/>
          <w:lang w:eastAsia="zh-CN"/>
        </w:rPr>
        <w:t>万元，下降</w:t>
      </w:r>
      <w:r>
        <w:rPr>
          <w:rStyle w:val="8"/>
          <w:rFonts w:ascii="Times New Roman" w:hAnsi="Times New Roman" w:eastAsia="仿宋_GB2312"/>
          <w:b w:val="0"/>
          <w:i w:val="0"/>
          <w:caps w:val="0"/>
          <w:color w:val="000000"/>
          <w:spacing w:val="0"/>
          <w:w w:val="100"/>
          <w:sz w:val="32"/>
          <w:szCs w:val="32"/>
          <w:lang w:val="en-US" w:eastAsia="zh-CN"/>
        </w:rPr>
        <w:t>15.15</w:t>
      </w:r>
      <w:r>
        <w:rPr>
          <w:rStyle w:val="8"/>
          <w:rFonts w:ascii="Times New Roman" w:hAnsi="Times New Roman" w:eastAsia="仿宋_GB2312"/>
          <w:b w:val="0"/>
          <w:i w:val="0"/>
          <w:caps w:val="0"/>
          <w:color w:val="000000"/>
          <w:spacing w:val="0"/>
          <w:w w:val="100"/>
          <w:sz w:val="32"/>
          <w:szCs w:val="32"/>
          <w:lang w:eastAsia="zh-CN"/>
        </w:rPr>
        <w:t>%。收入具体情况如下</w:t>
      </w:r>
      <w:r>
        <w:rPr>
          <w:rStyle w:val="8"/>
          <w:rFonts w:ascii="Times New Roman" w:hAnsi="Times New Roman" w:eastAsia="仿宋_GB2312"/>
          <w:b w:val="0"/>
          <w:i w:val="0"/>
          <w:caps w:val="0"/>
          <w:color w:val="000000"/>
          <w:spacing w:val="0"/>
          <w:w w:val="100"/>
          <w:sz w:val="32"/>
          <w:szCs w:val="32"/>
          <w:lang w:val="en-US" w:eastAsia="zh-CN"/>
        </w:rPr>
        <w:t>:</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eastAsia="zh-CN"/>
        </w:rPr>
        <w:t>1.</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一般公共预算财政拨款收入</w:t>
      </w:r>
      <w:r>
        <w:rPr>
          <w:rStyle w:val="8"/>
          <w:rFonts w:ascii="Times New Roman" w:hAnsi="Times New Roman" w:eastAsia="仿宋_GB2312"/>
          <w:b w:val="0"/>
          <w:i w:val="0"/>
          <w:caps w:val="0"/>
          <w:color w:val="000000"/>
          <w:spacing w:val="0"/>
          <w:w w:val="100"/>
          <w:sz w:val="32"/>
          <w:szCs w:val="32"/>
          <w:lang w:val="en-US" w:eastAsia="zh-CN"/>
        </w:rPr>
        <w:t>1962.61</w:t>
      </w:r>
      <w:r>
        <w:rPr>
          <w:rStyle w:val="8"/>
          <w:rFonts w:ascii="Times New Roman" w:hAnsi="Times New Roman" w:eastAsia="仿宋_GB2312"/>
          <w:b w:val="0"/>
          <w:i w:val="0"/>
          <w:caps w:val="0"/>
          <w:color w:val="000000"/>
          <w:spacing w:val="0"/>
          <w:w w:val="100"/>
          <w:sz w:val="32"/>
          <w:szCs w:val="32"/>
          <w:lang w:eastAsia="zh-CN"/>
        </w:rPr>
        <w:t>万元，为自治区本级财政当年拨付的资金。较2019年度决算数减少</w:t>
      </w:r>
      <w:r>
        <w:rPr>
          <w:rStyle w:val="8"/>
          <w:rFonts w:ascii="Times New Roman" w:hAnsi="Times New Roman" w:eastAsia="仿宋_GB2312"/>
          <w:b w:val="0"/>
          <w:i w:val="0"/>
          <w:caps w:val="0"/>
          <w:color w:val="000000"/>
          <w:spacing w:val="0"/>
          <w:w w:val="100"/>
          <w:sz w:val="32"/>
          <w:szCs w:val="32"/>
          <w:lang w:val="en-US" w:eastAsia="zh-CN"/>
        </w:rPr>
        <w:t>573.09</w:t>
      </w:r>
      <w:r>
        <w:rPr>
          <w:rStyle w:val="8"/>
          <w:rFonts w:ascii="Times New Roman" w:hAnsi="Times New Roman" w:eastAsia="仿宋_GB2312"/>
          <w:b w:val="0"/>
          <w:i w:val="0"/>
          <w:caps w:val="0"/>
          <w:color w:val="000000"/>
          <w:spacing w:val="0"/>
          <w:w w:val="100"/>
          <w:sz w:val="32"/>
          <w:szCs w:val="32"/>
          <w:lang w:eastAsia="zh-CN"/>
        </w:rPr>
        <w:t>万元，下降</w:t>
      </w:r>
      <w:r>
        <w:rPr>
          <w:rStyle w:val="8"/>
          <w:rFonts w:ascii="Times New Roman" w:hAnsi="Times New Roman" w:eastAsia="仿宋_GB2312"/>
          <w:b w:val="0"/>
          <w:i w:val="0"/>
          <w:caps w:val="0"/>
          <w:color w:val="000000"/>
          <w:spacing w:val="0"/>
          <w:w w:val="100"/>
          <w:sz w:val="32"/>
          <w:szCs w:val="32"/>
          <w:lang w:val="en-US" w:eastAsia="zh-CN"/>
        </w:rPr>
        <w:t>22.6</w:t>
      </w:r>
      <w:r>
        <w:rPr>
          <w:rStyle w:val="8"/>
          <w:rFonts w:ascii="Times New Roman" w:hAnsi="Times New Roman" w:eastAsia="仿宋_GB2312"/>
          <w:b w:val="0"/>
          <w:i w:val="0"/>
          <w:caps w:val="0"/>
          <w:color w:val="000000"/>
          <w:spacing w:val="0"/>
          <w:w w:val="100"/>
          <w:sz w:val="32"/>
          <w:szCs w:val="32"/>
          <w:lang w:eastAsia="zh-CN"/>
        </w:rPr>
        <w:t>%，减少的主要原因是疫情影响导致</w:t>
      </w:r>
      <w:r>
        <w:rPr>
          <w:rStyle w:val="8"/>
          <w:rFonts w:ascii="Times New Roman" w:hAnsi="Times New Roman" w:eastAsia="仿宋_GB2312"/>
          <w:b w:val="0"/>
          <w:i w:val="0"/>
          <w:caps w:val="0"/>
          <w:color w:val="000000"/>
          <w:spacing w:val="0"/>
          <w:w w:val="100"/>
          <w:sz w:val="32"/>
          <w:szCs w:val="32"/>
          <w:lang w:val="en-US" w:eastAsia="zh-CN"/>
        </w:rPr>
        <w:t>2020年</w:t>
      </w:r>
      <w:r>
        <w:rPr>
          <w:rStyle w:val="8"/>
          <w:rFonts w:ascii="Times New Roman" w:hAnsi="Times New Roman" w:eastAsia="仿宋_GB2312"/>
          <w:b w:val="0"/>
          <w:i w:val="0"/>
          <w:caps w:val="0"/>
          <w:color w:val="000000"/>
          <w:spacing w:val="0"/>
          <w:w w:val="100"/>
          <w:sz w:val="32"/>
          <w:szCs w:val="32"/>
          <w:lang w:eastAsia="zh-CN"/>
        </w:rPr>
        <w:t>招商引资活动较</w:t>
      </w:r>
      <w:r>
        <w:rPr>
          <w:rStyle w:val="8"/>
          <w:rFonts w:ascii="Times New Roman" w:hAnsi="Times New Roman" w:eastAsia="仿宋_GB2312"/>
          <w:b w:val="0"/>
          <w:i w:val="0"/>
          <w:caps w:val="0"/>
          <w:color w:val="000000"/>
          <w:spacing w:val="0"/>
          <w:w w:val="100"/>
          <w:sz w:val="32"/>
          <w:szCs w:val="32"/>
          <w:lang w:val="en-US" w:eastAsia="zh-CN"/>
        </w:rPr>
        <w:t>2019年减少。</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2.</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政府性基金预算财政拨款收入</w:t>
      </w:r>
      <w:r>
        <w:rPr>
          <w:rStyle w:val="8"/>
          <w:rFonts w:ascii="Times New Roman" w:hAnsi="Times New Roman" w:eastAsia="仿宋_GB2312"/>
          <w:b w:val="0"/>
          <w:i w:val="0"/>
          <w:caps w:val="0"/>
          <w:color w:val="000000"/>
          <w:spacing w:val="0"/>
          <w:w w:val="100"/>
          <w:sz w:val="32"/>
          <w:szCs w:val="32"/>
          <w:lang w:val="en-US" w:eastAsia="zh-CN"/>
        </w:rPr>
        <w:t>0</w:t>
      </w:r>
      <w:r>
        <w:rPr>
          <w:rStyle w:val="8"/>
          <w:rFonts w:ascii="Times New Roman" w:hAnsi="Times New Roman" w:eastAsia="仿宋_GB2312"/>
          <w:b w:val="0"/>
          <w:i w:val="0"/>
          <w:caps w:val="0"/>
          <w:color w:val="000000"/>
          <w:spacing w:val="0"/>
          <w:w w:val="100"/>
          <w:sz w:val="32"/>
          <w:szCs w:val="32"/>
          <w:lang w:eastAsia="zh-CN"/>
        </w:rPr>
        <w:t>万元，与</w:t>
      </w:r>
      <w:r>
        <w:rPr>
          <w:rStyle w:val="8"/>
          <w:rFonts w:ascii="Times New Roman" w:hAnsi="Times New Roman" w:eastAsia="仿宋_GB2312"/>
          <w:b w:val="0"/>
          <w:i w:val="0"/>
          <w:caps w:val="0"/>
          <w:color w:val="000000"/>
          <w:spacing w:val="0"/>
          <w:w w:val="100"/>
          <w:sz w:val="32"/>
          <w:szCs w:val="32"/>
          <w:lang w:val="en-US" w:eastAsia="zh-CN"/>
        </w:rPr>
        <w:t>2019年保持一致，</w:t>
      </w:r>
      <w:r>
        <w:rPr>
          <w:rStyle w:val="8"/>
          <w:rFonts w:ascii="Times New Roman" w:hAnsi="Times New Roman" w:eastAsia="仿宋_GB2312"/>
          <w:b w:val="0"/>
          <w:i w:val="0"/>
          <w:caps w:val="0"/>
          <w:color w:val="000000"/>
          <w:spacing w:val="0"/>
          <w:w w:val="100"/>
          <w:sz w:val="32"/>
          <w:szCs w:val="32"/>
          <w:lang w:eastAsia="zh-CN"/>
        </w:rPr>
        <w:t>无增减变化。</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eastAsia="zh-CN"/>
        </w:rPr>
        <w:t>3.</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国有资本经营预算财政拨款收入</w:t>
      </w:r>
      <w:r>
        <w:rPr>
          <w:rStyle w:val="8"/>
          <w:rFonts w:ascii="Times New Roman" w:hAnsi="Times New Roman" w:eastAsia="仿宋_GB2312"/>
          <w:b w:val="0"/>
          <w:i w:val="0"/>
          <w:caps w:val="0"/>
          <w:color w:val="000000"/>
          <w:spacing w:val="0"/>
          <w:w w:val="100"/>
          <w:sz w:val="32"/>
          <w:szCs w:val="32"/>
          <w:lang w:val="en-US" w:eastAsia="zh-CN"/>
        </w:rPr>
        <w:t>0</w:t>
      </w:r>
      <w:r>
        <w:rPr>
          <w:rStyle w:val="8"/>
          <w:rFonts w:ascii="Times New Roman" w:hAnsi="Times New Roman" w:eastAsia="仿宋_GB2312"/>
          <w:b w:val="0"/>
          <w:i w:val="0"/>
          <w:caps w:val="0"/>
          <w:color w:val="000000"/>
          <w:spacing w:val="0"/>
          <w:w w:val="100"/>
          <w:sz w:val="32"/>
          <w:szCs w:val="32"/>
          <w:lang w:eastAsia="zh-CN"/>
        </w:rPr>
        <w:t>万元，与</w:t>
      </w:r>
      <w:r>
        <w:rPr>
          <w:rStyle w:val="8"/>
          <w:rFonts w:ascii="Times New Roman" w:hAnsi="Times New Roman" w:eastAsia="仿宋_GB2312"/>
          <w:b w:val="0"/>
          <w:i w:val="0"/>
          <w:caps w:val="0"/>
          <w:color w:val="000000"/>
          <w:spacing w:val="0"/>
          <w:w w:val="100"/>
          <w:sz w:val="32"/>
          <w:szCs w:val="32"/>
          <w:lang w:val="en-US" w:eastAsia="zh-CN"/>
        </w:rPr>
        <w:t>2019年保持一致，</w:t>
      </w:r>
      <w:r>
        <w:rPr>
          <w:rStyle w:val="8"/>
          <w:rFonts w:ascii="Times New Roman" w:hAnsi="Times New Roman" w:eastAsia="仿宋_GB2312"/>
          <w:b w:val="0"/>
          <w:i w:val="0"/>
          <w:caps w:val="0"/>
          <w:color w:val="000000"/>
          <w:spacing w:val="0"/>
          <w:w w:val="100"/>
          <w:sz w:val="32"/>
          <w:szCs w:val="32"/>
          <w:lang w:eastAsia="zh-CN"/>
        </w:rPr>
        <w:t>无增减变化。</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val="en-US" w:eastAsia="zh-CN"/>
        </w:rPr>
        <w:t xml:space="preserve">4. </w:t>
      </w:r>
      <w:r>
        <w:rPr>
          <w:rStyle w:val="8"/>
          <w:rFonts w:ascii="Times New Roman" w:hAnsi="Times New Roman" w:eastAsia="仿宋_GB2312"/>
          <w:b w:val="0"/>
          <w:i w:val="0"/>
          <w:caps w:val="0"/>
          <w:color w:val="000000"/>
          <w:spacing w:val="0"/>
          <w:w w:val="100"/>
          <w:sz w:val="32"/>
          <w:szCs w:val="32"/>
          <w:lang w:eastAsia="zh-CN"/>
        </w:rPr>
        <w:t>事业收入0万元，为事业单位开展业务活动取得的收入。与</w:t>
      </w:r>
      <w:r>
        <w:rPr>
          <w:rStyle w:val="8"/>
          <w:rFonts w:ascii="Times New Roman" w:hAnsi="Times New Roman" w:eastAsia="仿宋_GB2312"/>
          <w:b w:val="0"/>
          <w:i w:val="0"/>
          <w:caps w:val="0"/>
          <w:color w:val="000000"/>
          <w:spacing w:val="0"/>
          <w:w w:val="100"/>
          <w:sz w:val="32"/>
          <w:szCs w:val="32"/>
          <w:lang w:val="en-US" w:eastAsia="zh-CN"/>
        </w:rPr>
        <w:t>2019年保持一致，</w:t>
      </w:r>
      <w:r>
        <w:rPr>
          <w:rStyle w:val="8"/>
          <w:rFonts w:ascii="Times New Roman" w:hAnsi="Times New Roman" w:eastAsia="仿宋_GB2312"/>
          <w:b w:val="0"/>
          <w:i w:val="0"/>
          <w:caps w:val="0"/>
          <w:color w:val="000000"/>
          <w:spacing w:val="0"/>
          <w:w w:val="100"/>
          <w:sz w:val="32"/>
          <w:szCs w:val="32"/>
          <w:lang w:eastAsia="zh-CN"/>
        </w:rPr>
        <w:t>无增减变化。</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val="en-US" w:eastAsia="zh-CN"/>
        </w:rPr>
        <w:t xml:space="preserve">5. </w:t>
      </w:r>
      <w:r>
        <w:rPr>
          <w:rStyle w:val="8"/>
          <w:rFonts w:ascii="Times New Roman" w:hAnsi="Times New Roman" w:eastAsia="仿宋_GB2312"/>
          <w:b w:val="0"/>
          <w:i w:val="0"/>
          <w:caps w:val="0"/>
          <w:color w:val="000000"/>
          <w:spacing w:val="0"/>
          <w:w w:val="100"/>
          <w:sz w:val="32"/>
          <w:szCs w:val="32"/>
          <w:lang w:eastAsia="zh-CN"/>
        </w:rPr>
        <w:t>经营收入0万元，为事业单位在业务活动之外开展非独立核算经营活动取得的收入,与</w:t>
      </w:r>
      <w:r>
        <w:rPr>
          <w:rStyle w:val="8"/>
          <w:rFonts w:ascii="Times New Roman" w:hAnsi="Times New Roman" w:eastAsia="仿宋_GB2312"/>
          <w:b w:val="0"/>
          <w:i w:val="0"/>
          <w:caps w:val="0"/>
          <w:color w:val="000000"/>
          <w:spacing w:val="0"/>
          <w:w w:val="100"/>
          <w:sz w:val="32"/>
          <w:szCs w:val="32"/>
          <w:lang w:val="en-US" w:eastAsia="zh-CN"/>
        </w:rPr>
        <w:t>2019年保持一致，</w:t>
      </w:r>
      <w:r>
        <w:rPr>
          <w:rStyle w:val="8"/>
          <w:rFonts w:ascii="Times New Roman" w:hAnsi="Times New Roman" w:eastAsia="仿宋_GB2312"/>
          <w:b w:val="0"/>
          <w:i w:val="0"/>
          <w:caps w:val="0"/>
          <w:color w:val="000000"/>
          <w:spacing w:val="0"/>
          <w:w w:val="100"/>
          <w:sz w:val="32"/>
          <w:szCs w:val="32"/>
          <w:lang w:eastAsia="zh-CN"/>
        </w:rPr>
        <w:t>无增减变化。</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val="en-US" w:eastAsia="zh-CN"/>
        </w:rPr>
        <w:t>6. 附属单位上缴收入0万元，与2019年保持一致，</w:t>
      </w:r>
      <w:r>
        <w:rPr>
          <w:rStyle w:val="8"/>
          <w:rFonts w:ascii="Times New Roman" w:hAnsi="Times New Roman" w:eastAsia="仿宋_GB2312"/>
          <w:b w:val="0"/>
          <w:i w:val="0"/>
          <w:caps w:val="0"/>
          <w:color w:val="000000"/>
          <w:spacing w:val="0"/>
          <w:w w:val="100"/>
          <w:sz w:val="32"/>
          <w:szCs w:val="32"/>
          <w:lang w:eastAsia="zh-CN"/>
        </w:rPr>
        <w:t>无增减变化。</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val="en-US" w:eastAsia="zh-CN"/>
        </w:rPr>
        <w:t>7</w:t>
      </w:r>
      <w:r>
        <w:rPr>
          <w:rStyle w:val="8"/>
          <w:rFonts w:ascii="Times New Roman" w:hAnsi="Times New Roman" w:eastAsia="仿宋_GB2312"/>
          <w:b w:val="0"/>
          <w:i w:val="0"/>
          <w:caps w:val="0"/>
          <w:color w:val="000000"/>
          <w:spacing w:val="0"/>
          <w:w w:val="100"/>
          <w:sz w:val="32"/>
          <w:szCs w:val="32"/>
          <w:lang w:eastAsia="zh-CN"/>
        </w:rPr>
        <w:t>.</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其他收入：为我单位在“财政拨款收入”“事业收入”“经营收入”之外取得的收入。2020年我会其他收入金额为</w:t>
      </w:r>
      <w:r>
        <w:rPr>
          <w:rStyle w:val="8"/>
          <w:rFonts w:ascii="Times New Roman" w:hAnsi="Times New Roman" w:eastAsia="仿宋_GB2312"/>
          <w:b w:val="0"/>
          <w:i w:val="0"/>
          <w:caps w:val="0"/>
          <w:color w:val="000000"/>
          <w:spacing w:val="0"/>
          <w:w w:val="100"/>
          <w:sz w:val="32"/>
          <w:szCs w:val="32"/>
          <w:lang w:val="en-US" w:eastAsia="zh-CN"/>
        </w:rPr>
        <w:t>453.05</w:t>
      </w:r>
      <w:r>
        <w:rPr>
          <w:rStyle w:val="8"/>
          <w:rFonts w:ascii="Times New Roman" w:hAnsi="Times New Roman" w:eastAsia="仿宋_GB2312"/>
          <w:b w:val="0"/>
          <w:i w:val="0"/>
          <w:caps w:val="0"/>
          <w:color w:val="000000"/>
          <w:spacing w:val="0"/>
          <w:w w:val="100"/>
          <w:sz w:val="32"/>
          <w:szCs w:val="32"/>
          <w:lang w:eastAsia="zh-CN"/>
        </w:rPr>
        <w:t>万元，其中：从广西博览局取得中国东盟投资峰会经费</w:t>
      </w:r>
      <w:r>
        <w:rPr>
          <w:rStyle w:val="8"/>
          <w:rFonts w:ascii="Times New Roman" w:hAnsi="Times New Roman" w:eastAsia="仿宋_GB2312"/>
          <w:b w:val="0"/>
          <w:i w:val="0"/>
          <w:caps w:val="0"/>
          <w:color w:val="000000"/>
          <w:spacing w:val="0"/>
          <w:w w:val="100"/>
          <w:sz w:val="32"/>
          <w:szCs w:val="32"/>
          <w:lang w:val="en-US" w:eastAsia="zh-CN"/>
        </w:rPr>
        <w:t>330</w:t>
      </w:r>
      <w:r>
        <w:rPr>
          <w:rStyle w:val="8"/>
          <w:rFonts w:ascii="Times New Roman" w:hAnsi="Times New Roman" w:eastAsia="仿宋_GB2312"/>
          <w:b w:val="0"/>
          <w:i w:val="0"/>
          <w:caps w:val="0"/>
          <w:color w:val="000000"/>
          <w:spacing w:val="0"/>
          <w:w w:val="100"/>
          <w:sz w:val="32"/>
          <w:szCs w:val="32"/>
          <w:lang w:eastAsia="zh-CN"/>
        </w:rPr>
        <w:t>万元。较2019年度决算数增加</w:t>
      </w:r>
      <w:r>
        <w:rPr>
          <w:rStyle w:val="8"/>
          <w:rFonts w:ascii="Times New Roman" w:hAnsi="Times New Roman" w:eastAsia="仿宋_GB2312"/>
          <w:b w:val="0"/>
          <w:i w:val="0"/>
          <w:caps w:val="0"/>
          <w:color w:val="000000"/>
          <w:spacing w:val="0"/>
          <w:w w:val="100"/>
          <w:sz w:val="32"/>
          <w:szCs w:val="32"/>
          <w:lang w:val="en-US" w:eastAsia="zh-CN"/>
        </w:rPr>
        <w:t>59.08</w:t>
      </w:r>
      <w:r>
        <w:rPr>
          <w:rStyle w:val="8"/>
          <w:rFonts w:ascii="Times New Roman" w:hAnsi="Times New Roman" w:eastAsia="仿宋_GB2312"/>
          <w:b w:val="0"/>
          <w:i w:val="0"/>
          <w:caps w:val="0"/>
          <w:color w:val="000000"/>
          <w:spacing w:val="0"/>
          <w:w w:val="100"/>
          <w:sz w:val="32"/>
          <w:szCs w:val="32"/>
          <w:lang w:eastAsia="zh-CN"/>
        </w:rPr>
        <w:t>万元，增长</w:t>
      </w:r>
      <w:r>
        <w:rPr>
          <w:rStyle w:val="8"/>
          <w:rFonts w:ascii="Times New Roman" w:hAnsi="Times New Roman" w:eastAsia="仿宋_GB2312"/>
          <w:b w:val="0"/>
          <w:i w:val="0"/>
          <w:caps w:val="0"/>
          <w:color w:val="000000"/>
          <w:spacing w:val="0"/>
          <w:w w:val="100"/>
          <w:sz w:val="32"/>
          <w:szCs w:val="32"/>
          <w:lang w:val="en-US" w:eastAsia="zh-CN"/>
        </w:rPr>
        <w:t>15</w:t>
      </w:r>
      <w:r>
        <w:rPr>
          <w:rStyle w:val="8"/>
          <w:rFonts w:ascii="Times New Roman" w:hAnsi="Times New Roman" w:eastAsia="仿宋_GB2312"/>
          <w:b w:val="0"/>
          <w:i w:val="0"/>
          <w:caps w:val="0"/>
          <w:color w:val="000000"/>
          <w:spacing w:val="0"/>
          <w:w w:val="100"/>
          <w:sz w:val="32"/>
          <w:szCs w:val="32"/>
          <w:lang w:eastAsia="zh-CN"/>
        </w:rPr>
        <w:t>%，主要原因是增加中国东盟投资峰会经费</w:t>
      </w:r>
      <w:r>
        <w:rPr>
          <w:rStyle w:val="8"/>
          <w:rFonts w:ascii="Times New Roman" w:hAnsi="Times New Roman" w:eastAsia="仿宋_GB2312"/>
          <w:b w:val="0"/>
          <w:i w:val="0"/>
          <w:caps w:val="0"/>
          <w:color w:val="000000"/>
          <w:spacing w:val="0"/>
          <w:w w:val="100"/>
          <w:sz w:val="32"/>
          <w:szCs w:val="32"/>
          <w:lang w:val="en-US" w:eastAsia="zh-CN"/>
        </w:rPr>
        <w:t>50万元，用于峰会线上展技术保障及疫情防控</w:t>
      </w:r>
      <w:r>
        <w:rPr>
          <w:rStyle w:val="8"/>
          <w:rFonts w:ascii="Times New Roman" w:hAnsi="Times New Roman" w:eastAsia="仿宋_GB2312"/>
          <w:b w:val="0"/>
          <w:i w:val="0"/>
          <w:caps w:val="0"/>
          <w:color w:val="000000"/>
          <w:spacing w:val="0"/>
          <w:w w:val="100"/>
          <w:sz w:val="32"/>
          <w:szCs w:val="32"/>
          <w:lang w:eastAsia="zh-CN"/>
        </w:rPr>
        <w:t>。</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val="en-US" w:eastAsia="zh-CN"/>
        </w:rPr>
        <w:t>8. 用事业基金弥补收支差额0万元，与2019年保持一致，</w:t>
      </w:r>
      <w:r>
        <w:rPr>
          <w:rStyle w:val="8"/>
          <w:rFonts w:ascii="Times New Roman" w:hAnsi="Times New Roman" w:eastAsia="仿宋_GB2312"/>
          <w:b w:val="0"/>
          <w:i w:val="0"/>
          <w:caps w:val="0"/>
          <w:color w:val="000000"/>
          <w:spacing w:val="0"/>
          <w:w w:val="100"/>
          <w:sz w:val="32"/>
          <w:szCs w:val="32"/>
          <w:lang w:eastAsia="zh-CN"/>
        </w:rPr>
        <w:t>无增减变化。</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val="en-US" w:eastAsia="zh-CN"/>
        </w:rPr>
        <w:t>9</w:t>
      </w:r>
      <w:r>
        <w:rPr>
          <w:rStyle w:val="8"/>
          <w:rFonts w:ascii="Times New Roman" w:hAnsi="Times New Roman" w:eastAsia="仿宋_GB2312"/>
          <w:b w:val="0"/>
          <w:i w:val="0"/>
          <w:caps w:val="0"/>
          <w:color w:val="000000"/>
          <w:spacing w:val="0"/>
          <w:w w:val="100"/>
          <w:sz w:val="32"/>
          <w:szCs w:val="32"/>
          <w:lang w:eastAsia="zh-CN"/>
        </w:rPr>
        <w:t>.</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年末结转和结余</w:t>
      </w:r>
      <w:r>
        <w:rPr>
          <w:rStyle w:val="8"/>
          <w:rFonts w:ascii="Times New Roman" w:hAnsi="Times New Roman" w:eastAsia="仿宋_GB2312"/>
          <w:b w:val="0"/>
          <w:i w:val="0"/>
          <w:caps w:val="0"/>
          <w:color w:val="000000"/>
          <w:spacing w:val="0"/>
          <w:w w:val="100"/>
          <w:sz w:val="32"/>
          <w:szCs w:val="32"/>
          <w:lang w:val="en-US" w:eastAsia="zh-CN"/>
        </w:rPr>
        <w:t>21.84</w:t>
      </w:r>
      <w:r>
        <w:rPr>
          <w:rStyle w:val="8"/>
          <w:rFonts w:ascii="Times New Roman" w:hAnsi="Times New Roman" w:eastAsia="仿宋_GB2312"/>
          <w:b w:val="0"/>
          <w:i w:val="0"/>
          <w:caps w:val="0"/>
          <w:color w:val="000000"/>
          <w:spacing w:val="0"/>
          <w:w w:val="100"/>
          <w:sz w:val="32"/>
          <w:szCs w:val="32"/>
          <w:lang w:eastAsia="zh-CN"/>
        </w:rPr>
        <w:t>万元，主要为代扣个税、社保等其他应付款。</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（二）本部门2020年度总支出</w:t>
      </w:r>
      <w:r>
        <w:rPr>
          <w:rStyle w:val="8"/>
          <w:rFonts w:ascii="Times New Roman" w:hAnsi="Times New Roman" w:eastAsia="仿宋_GB2312"/>
          <w:b w:val="0"/>
          <w:i w:val="0"/>
          <w:caps w:val="0"/>
          <w:color w:val="000000"/>
          <w:spacing w:val="0"/>
          <w:w w:val="100"/>
          <w:sz w:val="32"/>
          <w:szCs w:val="32"/>
          <w:lang w:val="en-US" w:eastAsia="zh-CN"/>
        </w:rPr>
        <w:t>2617.46</w:t>
      </w:r>
      <w:r>
        <w:rPr>
          <w:rStyle w:val="8"/>
          <w:rFonts w:ascii="Times New Roman" w:hAnsi="Times New Roman" w:eastAsia="仿宋_GB2312"/>
          <w:b w:val="0"/>
          <w:i w:val="0"/>
          <w:caps w:val="0"/>
          <w:color w:val="000000"/>
          <w:spacing w:val="0"/>
          <w:w w:val="100"/>
          <w:sz w:val="32"/>
          <w:szCs w:val="32"/>
          <w:lang w:eastAsia="zh-CN"/>
        </w:rPr>
        <w:t>万元，其中本年支出</w:t>
      </w:r>
      <w:r>
        <w:rPr>
          <w:rStyle w:val="8"/>
          <w:rFonts w:ascii="Times New Roman" w:hAnsi="Times New Roman" w:eastAsia="仿宋_GB2312"/>
          <w:b w:val="0"/>
          <w:i w:val="0"/>
          <w:caps w:val="0"/>
          <w:color w:val="000000"/>
          <w:spacing w:val="0"/>
          <w:w w:val="100"/>
          <w:sz w:val="32"/>
          <w:szCs w:val="32"/>
          <w:lang w:val="en-US" w:eastAsia="zh-CN"/>
        </w:rPr>
        <w:t>2595.62</w:t>
      </w:r>
      <w:r>
        <w:rPr>
          <w:rStyle w:val="8"/>
          <w:rFonts w:ascii="Times New Roman" w:hAnsi="Times New Roman" w:eastAsia="仿宋_GB2312"/>
          <w:b w:val="0"/>
          <w:i w:val="0"/>
          <w:caps w:val="0"/>
          <w:color w:val="000000"/>
          <w:spacing w:val="0"/>
          <w:w w:val="100"/>
          <w:sz w:val="32"/>
          <w:szCs w:val="32"/>
          <w:lang w:eastAsia="zh-CN"/>
        </w:rPr>
        <w:t>万元, 较2019年度决算数减少</w:t>
      </w:r>
      <w:r>
        <w:rPr>
          <w:rStyle w:val="8"/>
          <w:rFonts w:ascii="Times New Roman" w:hAnsi="Times New Roman" w:eastAsia="仿宋_GB2312"/>
          <w:b w:val="0"/>
          <w:i w:val="0"/>
          <w:caps w:val="0"/>
          <w:color w:val="000000"/>
          <w:spacing w:val="0"/>
          <w:w w:val="100"/>
          <w:sz w:val="32"/>
          <w:szCs w:val="32"/>
          <w:lang w:val="en-US" w:eastAsia="zh-CN"/>
        </w:rPr>
        <w:t>467.26</w:t>
      </w:r>
      <w:r>
        <w:rPr>
          <w:rStyle w:val="8"/>
          <w:rFonts w:ascii="Times New Roman" w:hAnsi="Times New Roman" w:eastAsia="仿宋_GB2312"/>
          <w:b w:val="0"/>
          <w:i w:val="0"/>
          <w:caps w:val="0"/>
          <w:color w:val="000000"/>
          <w:spacing w:val="0"/>
          <w:w w:val="100"/>
          <w:sz w:val="32"/>
          <w:szCs w:val="32"/>
          <w:lang w:eastAsia="zh-CN"/>
        </w:rPr>
        <w:t>万元，下降</w:t>
      </w:r>
      <w:r>
        <w:rPr>
          <w:rStyle w:val="8"/>
          <w:rFonts w:ascii="Times New Roman" w:hAnsi="Times New Roman" w:eastAsia="仿宋_GB2312"/>
          <w:b w:val="0"/>
          <w:i w:val="0"/>
          <w:caps w:val="0"/>
          <w:color w:val="000000"/>
          <w:spacing w:val="0"/>
          <w:w w:val="100"/>
          <w:sz w:val="32"/>
          <w:szCs w:val="32"/>
          <w:lang w:val="en-US" w:eastAsia="zh-CN"/>
        </w:rPr>
        <w:t>15.15</w:t>
      </w:r>
      <w:r>
        <w:rPr>
          <w:rStyle w:val="8"/>
          <w:rFonts w:ascii="Times New Roman" w:hAnsi="Times New Roman" w:eastAsia="仿宋_GB2312"/>
          <w:b w:val="0"/>
          <w:i w:val="0"/>
          <w:caps w:val="0"/>
          <w:color w:val="000000"/>
          <w:spacing w:val="0"/>
          <w:w w:val="100"/>
          <w:sz w:val="32"/>
          <w:szCs w:val="32"/>
          <w:lang w:eastAsia="zh-CN"/>
        </w:rPr>
        <w:t>%，减少的主要原因为疫情影响</w:t>
      </w:r>
      <w:r>
        <w:rPr>
          <w:rStyle w:val="8"/>
          <w:rFonts w:ascii="Times New Roman" w:hAnsi="Times New Roman" w:eastAsia="仿宋_GB2312"/>
          <w:b w:val="0"/>
          <w:i w:val="0"/>
          <w:caps w:val="0"/>
          <w:color w:val="000000"/>
          <w:spacing w:val="0"/>
          <w:w w:val="100"/>
          <w:sz w:val="32"/>
          <w:szCs w:val="32"/>
          <w:lang w:val="en-US" w:eastAsia="zh-CN"/>
        </w:rPr>
        <w:t>2020年招商引资项目减少</w:t>
      </w:r>
      <w:r>
        <w:rPr>
          <w:rStyle w:val="8"/>
          <w:rFonts w:ascii="Times New Roman" w:hAnsi="Times New Roman" w:eastAsia="仿宋_GB2312"/>
          <w:b w:val="0"/>
          <w:i w:val="0"/>
          <w:caps w:val="0"/>
          <w:color w:val="000000"/>
          <w:spacing w:val="0"/>
          <w:w w:val="100"/>
          <w:sz w:val="32"/>
          <w:szCs w:val="32"/>
          <w:lang w:eastAsia="zh-CN"/>
        </w:rPr>
        <w:t>。支出具体情况如下：</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1.</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一般公共服务支出</w:t>
      </w:r>
      <w:r>
        <w:rPr>
          <w:rStyle w:val="8"/>
          <w:rFonts w:ascii="Times New Roman" w:hAnsi="Times New Roman" w:eastAsia="仿宋_GB2312"/>
          <w:b w:val="0"/>
          <w:i w:val="0"/>
          <w:caps w:val="0"/>
          <w:color w:val="000000"/>
          <w:spacing w:val="0"/>
          <w:w w:val="100"/>
          <w:sz w:val="32"/>
          <w:szCs w:val="32"/>
          <w:lang w:val="en-US" w:eastAsia="zh-CN"/>
        </w:rPr>
        <w:t>1816.49</w:t>
      </w:r>
      <w:r>
        <w:rPr>
          <w:rStyle w:val="8"/>
          <w:rFonts w:ascii="Times New Roman" w:hAnsi="Times New Roman" w:eastAsia="仿宋_GB2312"/>
          <w:b w:val="0"/>
          <w:i w:val="0"/>
          <w:caps w:val="0"/>
          <w:color w:val="000000"/>
          <w:spacing w:val="0"/>
          <w:w w:val="100"/>
          <w:sz w:val="32"/>
          <w:szCs w:val="32"/>
          <w:lang w:eastAsia="zh-CN"/>
        </w:rPr>
        <w:t>万元，其中：行政运行</w:t>
      </w:r>
      <w:r>
        <w:rPr>
          <w:rStyle w:val="8"/>
          <w:rFonts w:ascii="Times New Roman" w:hAnsi="Times New Roman" w:eastAsia="仿宋_GB2312"/>
          <w:b w:val="0"/>
          <w:i w:val="0"/>
          <w:caps w:val="0"/>
          <w:color w:val="000000"/>
          <w:spacing w:val="0"/>
          <w:w w:val="100"/>
          <w:sz w:val="32"/>
          <w:szCs w:val="32"/>
          <w:lang w:val="en-US" w:eastAsia="zh-CN"/>
        </w:rPr>
        <w:t>709.45</w:t>
      </w:r>
      <w:r>
        <w:rPr>
          <w:rStyle w:val="8"/>
          <w:rFonts w:ascii="Times New Roman" w:hAnsi="Times New Roman" w:eastAsia="仿宋_GB2312"/>
          <w:b w:val="0"/>
          <w:i w:val="0"/>
          <w:caps w:val="0"/>
          <w:color w:val="000000"/>
          <w:spacing w:val="0"/>
          <w:w w:val="100"/>
          <w:sz w:val="32"/>
          <w:szCs w:val="32"/>
          <w:lang w:eastAsia="zh-CN"/>
        </w:rPr>
        <w:t>万元、一般行政管理事务支出</w:t>
      </w:r>
      <w:r>
        <w:rPr>
          <w:rStyle w:val="8"/>
          <w:rFonts w:ascii="Times New Roman" w:hAnsi="Times New Roman" w:eastAsia="仿宋_GB2312"/>
          <w:b w:val="0"/>
          <w:i w:val="0"/>
          <w:caps w:val="0"/>
          <w:color w:val="000000"/>
          <w:spacing w:val="0"/>
          <w:w w:val="100"/>
          <w:sz w:val="32"/>
          <w:szCs w:val="32"/>
          <w:lang w:val="en-US" w:eastAsia="zh-CN"/>
        </w:rPr>
        <w:t>300.55</w:t>
      </w:r>
      <w:r>
        <w:rPr>
          <w:rStyle w:val="8"/>
          <w:rFonts w:ascii="Times New Roman" w:hAnsi="Times New Roman" w:eastAsia="仿宋_GB2312"/>
          <w:b w:val="0"/>
          <w:i w:val="0"/>
          <w:caps w:val="0"/>
          <w:color w:val="000000"/>
          <w:spacing w:val="0"/>
          <w:w w:val="100"/>
          <w:sz w:val="32"/>
          <w:szCs w:val="32"/>
          <w:lang w:eastAsia="zh-CN"/>
        </w:rPr>
        <w:t>万元、机关服务支出</w:t>
      </w:r>
      <w:r>
        <w:rPr>
          <w:rStyle w:val="8"/>
          <w:rFonts w:ascii="Times New Roman" w:hAnsi="Times New Roman" w:eastAsia="仿宋_GB2312"/>
          <w:b w:val="0"/>
          <w:i w:val="0"/>
          <w:caps w:val="0"/>
          <w:color w:val="000000"/>
          <w:spacing w:val="0"/>
          <w:w w:val="100"/>
          <w:sz w:val="32"/>
          <w:szCs w:val="32"/>
          <w:lang w:val="en-US" w:eastAsia="zh-CN"/>
        </w:rPr>
        <w:t>89.02</w:t>
      </w:r>
      <w:r>
        <w:rPr>
          <w:rStyle w:val="8"/>
          <w:rFonts w:ascii="Times New Roman" w:hAnsi="Times New Roman" w:eastAsia="仿宋_GB2312"/>
          <w:b w:val="0"/>
          <w:i w:val="0"/>
          <w:caps w:val="0"/>
          <w:color w:val="000000"/>
          <w:spacing w:val="0"/>
          <w:w w:val="100"/>
          <w:sz w:val="32"/>
          <w:szCs w:val="32"/>
          <w:lang w:eastAsia="zh-CN"/>
        </w:rPr>
        <w:t>万元、招商引资支出</w:t>
      </w:r>
      <w:r>
        <w:rPr>
          <w:rStyle w:val="8"/>
          <w:rFonts w:ascii="Times New Roman" w:hAnsi="Times New Roman" w:eastAsia="仿宋_GB2312"/>
          <w:b w:val="0"/>
          <w:i w:val="0"/>
          <w:caps w:val="0"/>
          <w:color w:val="000000"/>
          <w:spacing w:val="0"/>
          <w:w w:val="100"/>
          <w:sz w:val="32"/>
          <w:szCs w:val="32"/>
          <w:lang w:val="en-US" w:eastAsia="zh-CN"/>
        </w:rPr>
        <w:t>242.42</w:t>
      </w:r>
      <w:r>
        <w:rPr>
          <w:rStyle w:val="8"/>
          <w:rFonts w:ascii="Times New Roman" w:hAnsi="Times New Roman" w:eastAsia="仿宋_GB2312"/>
          <w:b w:val="0"/>
          <w:i w:val="0"/>
          <w:caps w:val="0"/>
          <w:color w:val="000000"/>
          <w:spacing w:val="0"/>
          <w:w w:val="100"/>
          <w:sz w:val="32"/>
          <w:szCs w:val="32"/>
          <w:lang w:eastAsia="zh-CN"/>
        </w:rPr>
        <w:t>万元、其他商务事务支出</w:t>
      </w:r>
      <w:r>
        <w:rPr>
          <w:rStyle w:val="8"/>
          <w:rFonts w:ascii="Times New Roman" w:hAnsi="Times New Roman" w:eastAsia="仿宋_GB2312"/>
          <w:b w:val="0"/>
          <w:i w:val="0"/>
          <w:caps w:val="0"/>
          <w:color w:val="000000"/>
          <w:spacing w:val="0"/>
          <w:w w:val="100"/>
          <w:sz w:val="32"/>
          <w:szCs w:val="32"/>
          <w:lang w:val="en-US" w:eastAsia="zh-CN"/>
        </w:rPr>
        <w:t>453.05</w:t>
      </w:r>
      <w:r>
        <w:rPr>
          <w:rStyle w:val="8"/>
          <w:rFonts w:ascii="Times New Roman" w:hAnsi="Times New Roman" w:eastAsia="仿宋_GB2312"/>
          <w:b w:val="0"/>
          <w:i w:val="0"/>
          <w:caps w:val="0"/>
          <w:color w:val="000000"/>
          <w:spacing w:val="0"/>
          <w:w w:val="100"/>
          <w:sz w:val="32"/>
          <w:szCs w:val="32"/>
          <w:lang w:eastAsia="zh-CN"/>
        </w:rPr>
        <w:t>万元；</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eastAsia="zh-CN"/>
        </w:rPr>
        <w:t>较2019年度决算数减少</w:t>
      </w:r>
      <w:r>
        <w:rPr>
          <w:rStyle w:val="8"/>
          <w:rFonts w:ascii="Times New Roman" w:hAnsi="Times New Roman" w:eastAsia="仿宋_GB2312"/>
          <w:b w:val="0"/>
          <w:i w:val="0"/>
          <w:caps w:val="0"/>
          <w:color w:val="000000"/>
          <w:spacing w:val="0"/>
          <w:w w:val="100"/>
          <w:sz w:val="32"/>
          <w:szCs w:val="32"/>
          <w:lang w:val="en-US" w:eastAsia="zh-CN"/>
        </w:rPr>
        <w:t>658.27</w:t>
      </w:r>
      <w:r>
        <w:rPr>
          <w:rStyle w:val="8"/>
          <w:rFonts w:ascii="Times New Roman" w:hAnsi="Times New Roman" w:eastAsia="仿宋_GB2312"/>
          <w:b w:val="0"/>
          <w:i w:val="0"/>
          <w:caps w:val="0"/>
          <w:color w:val="000000"/>
          <w:spacing w:val="0"/>
          <w:w w:val="100"/>
          <w:sz w:val="32"/>
          <w:szCs w:val="32"/>
          <w:lang w:eastAsia="zh-CN"/>
        </w:rPr>
        <w:t>万元，下降</w:t>
      </w:r>
      <w:r>
        <w:rPr>
          <w:rStyle w:val="8"/>
          <w:rFonts w:ascii="Times New Roman" w:hAnsi="Times New Roman" w:eastAsia="仿宋_GB2312"/>
          <w:b w:val="0"/>
          <w:i w:val="0"/>
          <w:caps w:val="0"/>
          <w:color w:val="000000"/>
          <w:spacing w:val="0"/>
          <w:w w:val="100"/>
          <w:sz w:val="32"/>
          <w:szCs w:val="32"/>
          <w:lang w:val="en-US" w:eastAsia="zh-CN"/>
        </w:rPr>
        <w:t>24.8</w:t>
      </w:r>
      <w:r>
        <w:rPr>
          <w:rStyle w:val="8"/>
          <w:rFonts w:ascii="Times New Roman" w:hAnsi="Times New Roman" w:eastAsia="仿宋_GB2312"/>
          <w:b w:val="0"/>
          <w:i w:val="0"/>
          <w:caps w:val="0"/>
          <w:color w:val="000000"/>
          <w:spacing w:val="0"/>
          <w:w w:val="100"/>
          <w:sz w:val="32"/>
          <w:szCs w:val="32"/>
          <w:lang w:eastAsia="zh-CN"/>
        </w:rPr>
        <w:t>%。</w:t>
      </w:r>
    </w:p>
    <w:p>
      <w:pPr>
        <w:numPr>
          <w:ilvl w:val="0"/>
          <w:numId w:val="1"/>
        </w:num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eastAsia="zh-CN"/>
        </w:rPr>
        <w:t>社会保障和就业支出</w:t>
      </w:r>
      <w:r>
        <w:rPr>
          <w:rStyle w:val="8"/>
          <w:rFonts w:ascii="Times New Roman" w:hAnsi="Times New Roman" w:eastAsia="仿宋_GB2312"/>
          <w:b w:val="0"/>
          <w:i w:val="0"/>
          <w:caps w:val="0"/>
          <w:color w:val="000000"/>
          <w:spacing w:val="0"/>
          <w:w w:val="100"/>
          <w:sz w:val="32"/>
          <w:szCs w:val="32"/>
          <w:lang w:val="en-US" w:eastAsia="zh-CN"/>
        </w:rPr>
        <w:t>505.04</w:t>
      </w:r>
      <w:r>
        <w:rPr>
          <w:rStyle w:val="8"/>
          <w:rFonts w:ascii="Times New Roman" w:hAnsi="Times New Roman" w:eastAsia="仿宋_GB2312"/>
          <w:b w:val="0"/>
          <w:i w:val="0"/>
          <w:caps w:val="0"/>
          <w:color w:val="000000"/>
          <w:spacing w:val="0"/>
          <w:w w:val="100"/>
          <w:sz w:val="32"/>
          <w:szCs w:val="32"/>
          <w:lang w:eastAsia="zh-CN"/>
        </w:rPr>
        <w:t>万元，较2019年度决算数增加</w:t>
      </w:r>
      <w:r>
        <w:rPr>
          <w:rStyle w:val="8"/>
          <w:rFonts w:ascii="Times New Roman" w:hAnsi="Times New Roman" w:eastAsia="仿宋_GB2312"/>
          <w:b w:val="0"/>
          <w:i w:val="0"/>
          <w:caps w:val="0"/>
          <w:color w:val="000000"/>
          <w:spacing w:val="0"/>
          <w:w w:val="100"/>
          <w:sz w:val="32"/>
          <w:szCs w:val="32"/>
          <w:lang w:val="en-US" w:eastAsia="zh-CN"/>
        </w:rPr>
        <w:t>399.52</w:t>
      </w:r>
      <w:r>
        <w:rPr>
          <w:rStyle w:val="8"/>
          <w:rFonts w:ascii="Times New Roman" w:hAnsi="Times New Roman" w:eastAsia="仿宋_GB2312"/>
          <w:b w:val="0"/>
          <w:i w:val="0"/>
          <w:caps w:val="0"/>
          <w:color w:val="000000"/>
          <w:spacing w:val="0"/>
          <w:w w:val="100"/>
          <w:sz w:val="32"/>
          <w:szCs w:val="32"/>
          <w:lang w:eastAsia="zh-CN"/>
        </w:rPr>
        <w:t>万元，增长</w:t>
      </w:r>
      <w:r>
        <w:rPr>
          <w:rStyle w:val="8"/>
          <w:rFonts w:ascii="Times New Roman" w:hAnsi="Times New Roman" w:eastAsia="仿宋_GB2312"/>
          <w:b w:val="0"/>
          <w:i w:val="0"/>
          <w:caps w:val="0"/>
          <w:color w:val="000000"/>
          <w:spacing w:val="0"/>
          <w:w w:val="100"/>
          <w:sz w:val="32"/>
          <w:szCs w:val="32"/>
          <w:lang w:val="en-US" w:eastAsia="zh-CN"/>
        </w:rPr>
        <w:t>378.62</w:t>
      </w:r>
      <w:r>
        <w:rPr>
          <w:rStyle w:val="8"/>
          <w:rFonts w:ascii="Times New Roman" w:hAnsi="Times New Roman" w:eastAsia="仿宋_GB2312"/>
          <w:b w:val="0"/>
          <w:i w:val="0"/>
          <w:caps w:val="0"/>
          <w:color w:val="000000"/>
          <w:spacing w:val="0"/>
          <w:w w:val="100"/>
          <w:sz w:val="32"/>
          <w:szCs w:val="32"/>
          <w:lang w:eastAsia="zh-CN"/>
        </w:rPr>
        <w:t>%，主要原因是（</w:t>
      </w:r>
      <w:r>
        <w:rPr>
          <w:rStyle w:val="8"/>
          <w:rFonts w:ascii="Times New Roman" w:hAnsi="Times New Roman" w:eastAsia="仿宋_GB2312"/>
          <w:b w:val="0"/>
          <w:i w:val="0"/>
          <w:caps w:val="0"/>
          <w:color w:val="000000"/>
          <w:spacing w:val="0"/>
          <w:w w:val="100"/>
          <w:sz w:val="32"/>
          <w:szCs w:val="32"/>
          <w:lang w:val="en-US" w:eastAsia="zh-CN"/>
        </w:rPr>
        <w:t>1）其他就业补助支出：承办“海创展”自治区重大人才平台服务建设—海内外高端人才创新成果暨交流洽谈会，追加项目预算316万元；（2）2020年其他社会保障和就业支出较2019年决算数增加83.52万元，增长79.15%，主要原因是新增人员及基数调整影响。</w:t>
      </w:r>
    </w:p>
    <w:p>
      <w:pPr>
        <w:numPr>
          <w:ilvl w:val="0"/>
          <w:numId w:val="1"/>
        </w:num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val="en-US" w:eastAsia="zh-CN"/>
        </w:rPr>
        <w:t>卫生健康支出37.2万元，</w:t>
      </w:r>
      <w:r>
        <w:rPr>
          <w:rStyle w:val="8"/>
          <w:rFonts w:ascii="Times New Roman" w:hAnsi="Times New Roman" w:eastAsia="仿宋_GB2312"/>
          <w:b w:val="0"/>
          <w:i w:val="0"/>
          <w:caps w:val="0"/>
          <w:color w:val="000000"/>
          <w:spacing w:val="0"/>
          <w:w w:val="100"/>
          <w:sz w:val="32"/>
          <w:szCs w:val="32"/>
          <w:lang w:eastAsia="zh-CN"/>
        </w:rPr>
        <w:t>较2019年度决算数增加</w:t>
      </w:r>
      <w:r>
        <w:rPr>
          <w:rStyle w:val="8"/>
          <w:rFonts w:ascii="Times New Roman" w:hAnsi="Times New Roman" w:eastAsia="仿宋_GB2312"/>
          <w:b w:val="0"/>
          <w:i w:val="0"/>
          <w:caps w:val="0"/>
          <w:color w:val="000000"/>
          <w:spacing w:val="0"/>
          <w:w w:val="100"/>
          <w:sz w:val="32"/>
          <w:szCs w:val="32"/>
          <w:lang w:val="en-US" w:eastAsia="zh-CN"/>
        </w:rPr>
        <w:t>37.2</w:t>
      </w:r>
      <w:r>
        <w:rPr>
          <w:rStyle w:val="8"/>
          <w:rFonts w:ascii="Times New Roman" w:hAnsi="Times New Roman" w:eastAsia="仿宋_GB2312"/>
          <w:b w:val="0"/>
          <w:i w:val="0"/>
          <w:caps w:val="0"/>
          <w:color w:val="000000"/>
          <w:spacing w:val="0"/>
          <w:w w:val="100"/>
          <w:sz w:val="32"/>
          <w:szCs w:val="32"/>
          <w:lang w:eastAsia="zh-CN"/>
        </w:rPr>
        <w:t>万元，增长</w:t>
      </w:r>
      <w:r>
        <w:rPr>
          <w:rStyle w:val="8"/>
          <w:rFonts w:ascii="Times New Roman" w:hAnsi="Times New Roman" w:eastAsia="仿宋_GB2312"/>
          <w:b w:val="0"/>
          <w:i w:val="0"/>
          <w:caps w:val="0"/>
          <w:color w:val="000000"/>
          <w:spacing w:val="0"/>
          <w:w w:val="100"/>
          <w:sz w:val="32"/>
          <w:szCs w:val="32"/>
          <w:lang w:val="en-US" w:eastAsia="zh-CN"/>
        </w:rPr>
        <w:t>100</w:t>
      </w:r>
      <w:r>
        <w:rPr>
          <w:rStyle w:val="8"/>
          <w:rFonts w:ascii="Times New Roman" w:hAnsi="Times New Roman" w:eastAsia="仿宋_GB2312"/>
          <w:b w:val="0"/>
          <w:i w:val="0"/>
          <w:caps w:val="0"/>
          <w:color w:val="000000"/>
          <w:spacing w:val="0"/>
          <w:w w:val="100"/>
          <w:sz w:val="32"/>
          <w:szCs w:val="32"/>
          <w:lang w:eastAsia="zh-CN"/>
        </w:rPr>
        <w:t>%，主要原因是</w:t>
      </w:r>
      <w:r>
        <w:rPr>
          <w:rStyle w:val="8"/>
          <w:rFonts w:ascii="Times New Roman" w:hAnsi="Times New Roman" w:eastAsia="仿宋_GB2312"/>
          <w:b w:val="0"/>
          <w:i w:val="0"/>
          <w:caps w:val="0"/>
          <w:color w:val="000000"/>
          <w:spacing w:val="0"/>
          <w:w w:val="100"/>
          <w:sz w:val="32"/>
          <w:szCs w:val="32"/>
          <w:lang w:val="en-US" w:eastAsia="zh-CN"/>
        </w:rPr>
        <w:t>2019年未细化卫生健康支出，均在社会保障和就业支出中体现</w:t>
      </w:r>
      <w:r>
        <w:rPr>
          <w:rStyle w:val="8"/>
          <w:rFonts w:ascii="Times New Roman" w:hAnsi="Times New Roman" w:eastAsia="仿宋_GB2312"/>
          <w:b w:val="0"/>
          <w:i w:val="0"/>
          <w:caps w:val="0"/>
          <w:color w:val="000000"/>
          <w:spacing w:val="0"/>
          <w:w w:val="100"/>
          <w:sz w:val="32"/>
          <w:szCs w:val="32"/>
          <w:lang w:eastAsia="zh-CN"/>
        </w:rPr>
        <w:t>。</w:t>
      </w:r>
    </w:p>
    <w:p>
      <w:pPr>
        <w:numPr>
          <w:ilvl w:val="0"/>
          <w:numId w:val="1"/>
        </w:num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val="en-US" w:eastAsia="zh-CN"/>
        </w:rPr>
        <w:t>住房保障支出56.93万元，较2019年度决算数增加7.51万元，增长15.2%，主要原因是人员变化及基数调整。</w:t>
      </w:r>
    </w:p>
    <w:p>
      <w:pPr>
        <w:numPr>
          <w:ilvl w:val="0"/>
          <w:numId w:val="1"/>
        </w:num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结余分配0万元，</w:t>
      </w:r>
      <w:r>
        <w:rPr>
          <w:rStyle w:val="8"/>
          <w:rFonts w:ascii="Times New Roman" w:hAnsi="Times New Roman" w:eastAsia="仿宋_GB2312"/>
          <w:b w:val="0"/>
          <w:i w:val="0"/>
          <w:caps w:val="0"/>
          <w:color w:val="000000"/>
          <w:spacing w:val="0"/>
          <w:w w:val="100"/>
          <w:sz w:val="32"/>
          <w:szCs w:val="32"/>
          <w:lang w:val="en-US" w:eastAsia="zh-CN"/>
        </w:rPr>
        <w:t>与2019年保持一致，</w:t>
      </w:r>
      <w:r>
        <w:rPr>
          <w:rStyle w:val="8"/>
          <w:rFonts w:ascii="Times New Roman" w:hAnsi="Times New Roman" w:eastAsia="仿宋_GB2312"/>
          <w:b w:val="0"/>
          <w:i w:val="0"/>
          <w:caps w:val="0"/>
          <w:color w:val="000000"/>
          <w:spacing w:val="0"/>
          <w:w w:val="100"/>
          <w:sz w:val="32"/>
          <w:szCs w:val="32"/>
          <w:lang w:eastAsia="zh-CN"/>
        </w:rPr>
        <w:t>无增减变化。</w:t>
      </w:r>
    </w:p>
    <w:p>
      <w:pPr>
        <w:numPr>
          <w:ilvl w:val="0"/>
          <w:numId w:val="1"/>
        </w:num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年末结转和结余</w:t>
      </w:r>
      <w:r>
        <w:rPr>
          <w:rStyle w:val="8"/>
          <w:rFonts w:ascii="Times New Roman" w:hAnsi="Times New Roman" w:eastAsia="仿宋_GB2312"/>
          <w:b w:val="0"/>
          <w:i w:val="0"/>
          <w:caps w:val="0"/>
          <w:color w:val="000000"/>
          <w:spacing w:val="0"/>
          <w:w w:val="100"/>
          <w:sz w:val="32"/>
          <w:szCs w:val="32"/>
          <w:lang w:val="en-US" w:eastAsia="zh-CN"/>
        </w:rPr>
        <w:t>21.84</w:t>
      </w:r>
      <w:r>
        <w:rPr>
          <w:rStyle w:val="8"/>
          <w:rFonts w:ascii="Times New Roman" w:hAnsi="Times New Roman" w:eastAsia="仿宋_GB2312"/>
          <w:b w:val="0"/>
          <w:i w:val="0"/>
          <w:caps w:val="0"/>
          <w:color w:val="000000"/>
          <w:spacing w:val="0"/>
          <w:w w:val="100"/>
          <w:sz w:val="32"/>
          <w:szCs w:val="32"/>
          <w:lang w:eastAsia="zh-CN"/>
        </w:rPr>
        <w:t>万元，较2019年度决算数减少</w:t>
      </w:r>
      <w:r>
        <w:rPr>
          <w:rStyle w:val="8"/>
          <w:rFonts w:ascii="Times New Roman" w:hAnsi="Times New Roman" w:eastAsia="仿宋_GB2312"/>
          <w:b w:val="0"/>
          <w:i w:val="0"/>
          <w:caps w:val="0"/>
          <w:color w:val="000000"/>
          <w:spacing w:val="0"/>
          <w:w w:val="100"/>
          <w:sz w:val="32"/>
          <w:szCs w:val="32"/>
          <w:lang w:val="en-US" w:eastAsia="zh-CN"/>
        </w:rPr>
        <w:t>253.22</w:t>
      </w:r>
      <w:r>
        <w:rPr>
          <w:rStyle w:val="8"/>
          <w:rFonts w:ascii="Times New Roman" w:hAnsi="Times New Roman" w:eastAsia="仿宋_GB2312"/>
          <w:b w:val="0"/>
          <w:i w:val="0"/>
          <w:caps w:val="0"/>
          <w:color w:val="000000"/>
          <w:spacing w:val="0"/>
          <w:w w:val="100"/>
          <w:sz w:val="32"/>
          <w:szCs w:val="32"/>
          <w:lang w:eastAsia="zh-CN"/>
        </w:rPr>
        <w:t>万元，下降</w:t>
      </w:r>
      <w:r>
        <w:rPr>
          <w:rStyle w:val="8"/>
          <w:rFonts w:ascii="Times New Roman" w:hAnsi="Times New Roman" w:eastAsia="仿宋_GB2312"/>
          <w:b w:val="0"/>
          <w:i w:val="0"/>
          <w:caps w:val="0"/>
          <w:color w:val="000000"/>
          <w:spacing w:val="0"/>
          <w:w w:val="100"/>
          <w:sz w:val="32"/>
          <w:szCs w:val="32"/>
          <w:lang w:val="en-US" w:eastAsia="zh-CN"/>
        </w:rPr>
        <w:t>92.06</w:t>
      </w:r>
      <w:r>
        <w:rPr>
          <w:rStyle w:val="8"/>
          <w:rFonts w:ascii="Times New Roman" w:hAnsi="Times New Roman" w:eastAsia="仿宋_GB2312"/>
          <w:b w:val="0"/>
          <w:i w:val="0"/>
          <w:caps w:val="0"/>
          <w:color w:val="000000"/>
          <w:spacing w:val="0"/>
          <w:w w:val="100"/>
          <w:sz w:val="32"/>
          <w:szCs w:val="32"/>
          <w:lang w:eastAsia="zh-CN"/>
        </w:rPr>
        <w:t>%，主要原因是上缴财政资金。</w:t>
      </w:r>
    </w:p>
    <w:p>
      <w:pPr>
        <w:snapToGrid/>
        <w:spacing w:before="0" w:beforeAutospacing="0" w:after="0" w:afterAutospacing="0" w:line="240" w:lineRule="auto"/>
        <w:ind w:left="0" w:firstLine="646"/>
        <w:jc w:val="both"/>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二、2020 年度一般公共预算支出决算情况</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广西贸促会2020 年度一般公共预算支出</w:t>
      </w:r>
      <w:r>
        <w:rPr>
          <w:rStyle w:val="8"/>
          <w:rFonts w:ascii="Times New Roman" w:hAnsi="Times New Roman" w:eastAsia="仿宋_GB2312"/>
          <w:b w:val="0"/>
          <w:i w:val="0"/>
          <w:caps w:val="0"/>
          <w:color w:val="000000"/>
          <w:spacing w:val="0"/>
          <w:w w:val="100"/>
          <w:sz w:val="32"/>
          <w:szCs w:val="32"/>
          <w:lang w:val="en-US" w:eastAsia="zh-CN"/>
        </w:rPr>
        <w:t>1962.61</w:t>
      </w:r>
      <w:r>
        <w:rPr>
          <w:rStyle w:val="8"/>
          <w:rFonts w:ascii="Times New Roman" w:hAnsi="Times New Roman" w:eastAsia="仿宋_GB2312"/>
          <w:b w:val="0"/>
          <w:i w:val="0"/>
          <w:caps w:val="0"/>
          <w:color w:val="000000"/>
          <w:spacing w:val="0"/>
          <w:w w:val="100"/>
          <w:sz w:val="32"/>
          <w:szCs w:val="32"/>
          <w:lang w:eastAsia="zh-CN"/>
        </w:rPr>
        <w:t>万元，较2019年度决算数减少</w:t>
      </w:r>
      <w:r>
        <w:rPr>
          <w:rStyle w:val="8"/>
          <w:rFonts w:ascii="Times New Roman" w:hAnsi="Times New Roman" w:eastAsia="仿宋_GB2312"/>
          <w:b w:val="0"/>
          <w:i w:val="0"/>
          <w:caps w:val="0"/>
          <w:color w:val="000000"/>
          <w:spacing w:val="0"/>
          <w:w w:val="100"/>
          <w:sz w:val="32"/>
          <w:szCs w:val="32"/>
          <w:lang w:val="en-US" w:eastAsia="zh-CN"/>
        </w:rPr>
        <w:t>499.83</w:t>
      </w:r>
      <w:r>
        <w:rPr>
          <w:rStyle w:val="8"/>
          <w:rFonts w:ascii="Times New Roman" w:hAnsi="Times New Roman" w:eastAsia="仿宋_GB2312"/>
          <w:b w:val="0"/>
          <w:i w:val="0"/>
          <w:caps w:val="0"/>
          <w:color w:val="000000"/>
          <w:spacing w:val="0"/>
          <w:w w:val="100"/>
          <w:sz w:val="32"/>
          <w:szCs w:val="32"/>
          <w:lang w:eastAsia="zh-CN"/>
        </w:rPr>
        <w:t>万元，下降</w:t>
      </w:r>
      <w:r>
        <w:rPr>
          <w:rStyle w:val="8"/>
          <w:rFonts w:ascii="Times New Roman" w:hAnsi="Times New Roman" w:eastAsia="仿宋_GB2312"/>
          <w:b w:val="0"/>
          <w:i w:val="0"/>
          <w:caps w:val="0"/>
          <w:color w:val="000000"/>
          <w:spacing w:val="0"/>
          <w:w w:val="100"/>
          <w:sz w:val="32"/>
          <w:szCs w:val="32"/>
          <w:lang w:val="en-US" w:eastAsia="zh-CN"/>
        </w:rPr>
        <w:t>20.3</w:t>
      </w:r>
      <w:r>
        <w:rPr>
          <w:rStyle w:val="8"/>
          <w:rFonts w:ascii="Times New Roman" w:hAnsi="Times New Roman" w:eastAsia="仿宋_GB2312"/>
          <w:b w:val="0"/>
          <w:i w:val="0"/>
          <w:caps w:val="0"/>
          <w:color w:val="000000"/>
          <w:spacing w:val="0"/>
          <w:w w:val="100"/>
          <w:sz w:val="32"/>
          <w:szCs w:val="32"/>
          <w:lang w:eastAsia="zh-CN"/>
        </w:rPr>
        <w:t>%。其中：基本支出</w:t>
      </w:r>
      <w:r>
        <w:rPr>
          <w:rStyle w:val="8"/>
          <w:rFonts w:ascii="Times New Roman" w:hAnsi="Times New Roman" w:eastAsia="仿宋_GB2312"/>
          <w:b w:val="0"/>
          <w:i w:val="0"/>
          <w:caps w:val="0"/>
          <w:color w:val="000000"/>
          <w:spacing w:val="0"/>
          <w:w w:val="100"/>
          <w:sz w:val="32"/>
          <w:szCs w:val="32"/>
          <w:lang w:val="en-US" w:eastAsia="zh-CN"/>
        </w:rPr>
        <w:t>990.41</w:t>
      </w:r>
      <w:r>
        <w:rPr>
          <w:rStyle w:val="8"/>
          <w:rFonts w:ascii="Times New Roman" w:hAnsi="Times New Roman" w:eastAsia="仿宋_GB2312"/>
          <w:b w:val="0"/>
          <w:i w:val="0"/>
          <w:caps w:val="0"/>
          <w:color w:val="000000"/>
          <w:spacing w:val="0"/>
          <w:w w:val="100"/>
          <w:sz w:val="32"/>
          <w:szCs w:val="32"/>
          <w:lang w:eastAsia="zh-CN"/>
        </w:rPr>
        <w:t>万元，项目支出</w:t>
      </w:r>
      <w:r>
        <w:rPr>
          <w:rStyle w:val="8"/>
          <w:rFonts w:ascii="Times New Roman" w:hAnsi="Times New Roman" w:eastAsia="仿宋_GB2312"/>
          <w:b w:val="0"/>
          <w:i w:val="0"/>
          <w:caps w:val="0"/>
          <w:color w:val="000000"/>
          <w:spacing w:val="0"/>
          <w:w w:val="100"/>
          <w:sz w:val="32"/>
          <w:szCs w:val="32"/>
          <w:lang w:val="en-US" w:eastAsia="zh-CN"/>
        </w:rPr>
        <w:t>972.19</w:t>
      </w:r>
      <w:r>
        <w:rPr>
          <w:rStyle w:val="8"/>
          <w:rFonts w:ascii="Times New Roman" w:hAnsi="Times New Roman" w:eastAsia="仿宋_GB2312"/>
          <w:b w:val="0"/>
          <w:i w:val="0"/>
          <w:caps w:val="0"/>
          <w:color w:val="000000"/>
          <w:spacing w:val="0"/>
          <w:w w:val="100"/>
          <w:sz w:val="32"/>
          <w:szCs w:val="32"/>
          <w:lang w:eastAsia="zh-CN"/>
        </w:rPr>
        <w:t>万元。</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广西贸促会2020 年度一般公共预算支出年初预算为</w:t>
      </w:r>
      <w:r>
        <w:rPr>
          <w:rStyle w:val="8"/>
          <w:rFonts w:ascii="Times New Roman" w:hAnsi="Times New Roman" w:eastAsia="仿宋_GB2312"/>
          <w:b w:val="0"/>
          <w:i w:val="0"/>
          <w:caps w:val="0"/>
          <w:color w:val="000000"/>
          <w:spacing w:val="0"/>
          <w:w w:val="100"/>
          <w:sz w:val="32"/>
          <w:szCs w:val="32"/>
          <w:lang w:val="en-US" w:eastAsia="zh-CN"/>
        </w:rPr>
        <w:t>1651.1</w:t>
      </w:r>
      <w:r>
        <w:rPr>
          <w:rStyle w:val="8"/>
          <w:rFonts w:ascii="Times New Roman" w:hAnsi="Times New Roman" w:eastAsia="仿宋_GB2312"/>
          <w:b w:val="0"/>
          <w:i w:val="0"/>
          <w:caps w:val="0"/>
          <w:color w:val="000000"/>
          <w:spacing w:val="0"/>
          <w:w w:val="100"/>
          <w:sz w:val="32"/>
          <w:szCs w:val="32"/>
          <w:lang w:eastAsia="zh-CN"/>
        </w:rPr>
        <w:t>万元，支出决算为</w:t>
      </w:r>
      <w:r>
        <w:rPr>
          <w:rStyle w:val="8"/>
          <w:rFonts w:ascii="Times New Roman" w:hAnsi="Times New Roman" w:eastAsia="仿宋_GB2312"/>
          <w:b w:val="0"/>
          <w:i w:val="0"/>
          <w:caps w:val="0"/>
          <w:color w:val="000000"/>
          <w:spacing w:val="0"/>
          <w:w w:val="100"/>
          <w:sz w:val="32"/>
          <w:szCs w:val="32"/>
          <w:lang w:val="en-US" w:eastAsia="zh-CN"/>
        </w:rPr>
        <w:t>1962.61</w:t>
      </w:r>
      <w:r>
        <w:rPr>
          <w:rStyle w:val="8"/>
          <w:rFonts w:ascii="Times New Roman" w:hAnsi="Times New Roman" w:eastAsia="仿宋_GB2312"/>
          <w:b w:val="0"/>
          <w:i w:val="0"/>
          <w:caps w:val="0"/>
          <w:color w:val="000000"/>
          <w:spacing w:val="0"/>
          <w:w w:val="100"/>
          <w:sz w:val="32"/>
          <w:szCs w:val="32"/>
          <w:lang w:eastAsia="zh-CN"/>
        </w:rPr>
        <w:t>万元，完成年初预算的</w:t>
      </w:r>
      <w:r>
        <w:rPr>
          <w:rStyle w:val="8"/>
          <w:rFonts w:ascii="Times New Roman" w:hAnsi="Times New Roman" w:eastAsia="仿宋_GB2312"/>
          <w:b w:val="0"/>
          <w:i w:val="0"/>
          <w:caps w:val="0"/>
          <w:color w:val="000000"/>
          <w:spacing w:val="0"/>
          <w:w w:val="100"/>
          <w:sz w:val="32"/>
          <w:szCs w:val="32"/>
          <w:lang w:val="en-US" w:eastAsia="zh-CN"/>
        </w:rPr>
        <w:t>118.87%</w:t>
      </w:r>
      <w:r>
        <w:rPr>
          <w:rStyle w:val="8"/>
          <w:rFonts w:ascii="Times New Roman" w:hAnsi="Times New Roman" w:eastAsia="仿宋_GB2312"/>
          <w:b w:val="0"/>
          <w:i w:val="0"/>
          <w:caps w:val="0"/>
          <w:color w:val="000000"/>
          <w:spacing w:val="0"/>
          <w:w w:val="100"/>
          <w:sz w:val="32"/>
          <w:szCs w:val="32"/>
          <w:lang w:eastAsia="zh-CN"/>
        </w:rPr>
        <w:t>。</w:t>
      </w:r>
    </w:p>
    <w:p>
      <w:pPr>
        <w:numPr>
          <w:ilvl w:val="0"/>
          <w:numId w:val="2"/>
        </w:num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一般公共服务支出（类）年初预算为</w:t>
      </w:r>
      <w:r>
        <w:rPr>
          <w:rStyle w:val="8"/>
          <w:rFonts w:ascii="Times New Roman" w:hAnsi="Times New Roman" w:eastAsia="仿宋_GB2312"/>
          <w:b w:val="0"/>
          <w:i w:val="0"/>
          <w:caps w:val="0"/>
          <w:color w:val="000000"/>
          <w:spacing w:val="0"/>
          <w:w w:val="100"/>
          <w:sz w:val="32"/>
          <w:szCs w:val="32"/>
          <w:lang w:val="en-US" w:eastAsia="zh-CN"/>
        </w:rPr>
        <w:t>1375.21</w:t>
      </w:r>
      <w:r>
        <w:rPr>
          <w:rStyle w:val="8"/>
          <w:rFonts w:ascii="Times New Roman" w:hAnsi="Times New Roman" w:eastAsia="仿宋_GB2312"/>
          <w:b w:val="0"/>
          <w:i w:val="0"/>
          <w:caps w:val="0"/>
          <w:color w:val="000000"/>
          <w:spacing w:val="0"/>
          <w:w w:val="100"/>
          <w:sz w:val="32"/>
          <w:szCs w:val="32"/>
          <w:lang w:eastAsia="zh-CN"/>
        </w:rPr>
        <w:t>万元，支出决算为</w:t>
      </w:r>
      <w:r>
        <w:rPr>
          <w:rStyle w:val="8"/>
          <w:rFonts w:ascii="Times New Roman" w:hAnsi="Times New Roman" w:eastAsia="仿宋_GB2312"/>
          <w:b w:val="0"/>
          <w:i w:val="0"/>
          <w:caps w:val="0"/>
          <w:color w:val="000000"/>
          <w:spacing w:val="0"/>
          <w:w w:val="100"/>
          <w:sz w:val="32"/>
          <w:szCs w:val="32"/>
          <w:lang w:val="en-US" w:eastAsia="zh-CN"/>
        </w:rPr>
        <w:t>1363.44</w:t>
      </w:r>
      <w:r>
        <w:rPr>
          <w:rStyle w:val="8"/>
          <w:rFonts w:ascii="Times New Roman" w:hAnsi="Times New Roman" w:eastAsia="仿宋_GB2312"/>
          <w:b w:val="0"/>
          <w:i w:val="0"/>
          <w:caps w:val="0"/>
          <w:color w:val="000000"/>
          <w:spacing w:val="0"/>
          <w:w w:val="100"/>
          <w:sz w:val="32"/>
          <w:szCs w:val="32"/>
          <w:lang w:eastAsia="zh-CN"/>
        </w:rPr>
        <w:t>万元，完成年初预算的</w:t>
      </w:r>
      <w:r>
        <w:rPr>
          <w:rStyle w:val="8"/>
          <w:rFonts w:ascii="Times New Roman" w:hAnsi="Times New Roman" w:eastAsia="仿宋_GB2312"/>
          <w:b w:val="0"/>
          <w:i w:val="0"/>
          <w:caps w:val="0"/>
          <w:color w:val="000000"/>
          <w:spacing w:val="0"/>
          <w:w w:val="100"/>
          <w:sz w:val="32"/>
          <w:szCs w:val="32"/>
          <w:lang w:val="en-US" w:eastAsia="zh-CN"/>
        </w:rPr>
        <w:t>99.14</w:t>
      </w:r>
      <w:r>
        <w:rPr>
          <w:rStyle w:val="8"/>
          <w:rFonts w:ascii="Times New Roman" w:hAnsi="Times New Roman" w:eastAsia="仿宋_GB2312"/>
          <w:b w:val="0"/>
          <w:i w:val="0"/>
          <w:caps w:val="0"/>
          <w:color w:val="000000"/>
          <w:spacing w:val="0"/>
          <w:w w:val="100"/>
          <w:sz w:val="32"/>
          <w:szCs w:val="32"/>
          <w:lang w:eastAsia="zh-CN"/>
        </w:rPr>
        <w:t>%，主要用于招商引资项目支出和行政运行。其中：行政运行</w:t>
      </w:r>
      <w:r>
        <w:rPr>
          <w:rStyle w:val="8"/>
          <w:rFonts w:ascii="Times New Roman" w:hAnsi="Times New Roman" w:eastAsia="仿宋_GB2312"/>
          <w:b w:val="0"/>
          <w:i w:val="0"/>
          <w:caps w:val="0"/>
          <w:color w:val="000000"/>
          <w:spacing w:val="0"/>
          <w:w w:val="100"/>
          <w:sz w:val="32"/>
          <w:szCs w:val="32"/>
          <w:lang w:val="en-US" w:eastAsia="zh-CN"/>
        </w:rPr>
        <w:t>709.45</w:t>
      </w:r>
      <w:r>
        <w:rPr>
          <w:rStyle w:val="8"/>
          <w:rFonts w:ascii="Times New Roman" w:hAnsi="Times New Roman" w:eastAsia="仿宋_GB2312"/>
          <w:b w:val="0"/>
          <w:i w:val="0"/>
          <w:caps w:val="0"/>
          <w:color w:val="000000"/>
          <w:spacing w:val="0"/>
          <w:w w:val="100"/>
          <w:sz w:val="32"/>
          <w:szCs w:val="32"/>
          <w:lang w:eastAsia="zh-CN"/>
        </w:rPr>
        <w:t>万元、一般行政管理事务支出</w:t>
      </w:r>
      <w:r>
        <w:rPr>
          <w:rStyle w:val="8"/>
          <w:rFonts w:ascii="Times New Roman" w:hAnsi="Times New Roman" w:eastAsia="仿宋_GB2312"/>
          <w:b w:val="0"/>
          <w:i w:val="0"/>
          <w:caps w:val="0"/>
          <w:color w:val="000000"/>
          <w:spacing w:val="0"/>
          <w:w w:val="100"/>
          <w:sz w:val="32"/>
          <w:szCs w:val="32"/>
          <w:lang w:val="en-US" w:eastAsia="zh-CN"/>
        </w:rPr>
        <w:t>300.55</w:t>
      </w:r>
      <w:r>
        <w:rPr>
          <w:rStyle w:val="8"/>
          <w:rFonts w:ascii="Times New Roman" w:hAnsi="Times New Roman" w:eastAsia="仿宋_GB2312"/>
          <w:b w:val="0"/>
          <w:i w:val="0"/>
          <w:caps w:val="0"/>
          <w:color w:val="000000"/>
          <w:spacing w:val="0"/>
          <w:w w:val="100"/>
          <w:sz w:val="32"/>
          <w:szCs w:val="32"/>
          <w:lang w:eastAsia="zh-CN"/>
        </w:rPr>
        <w:t>万元、机关服务支出</w:t>
      </w:r>
      <w:r>
        <w:rPr>
          <w:rStyle w:val="8"/>
          <w:rFonts w:ascii="Times New Roman" w:hAnsi="Times New Roman" w:eastAsia="仿宋_GB2312"/>
          <w:b w:val="0"/>
          <w:i w:val="0"/>
          <w:caps w:val="0"/>
          <w:color w:val="000000"/>
          <w:spacing w:val="0"/>
          <w:w w:val="100"/>
          <w:sz w:val="32"/>
          <w:szCs w:val="32"/>
          <w:lang w:val="en-US" w:eastAsia="zh-CN"/>
        </w:rPr>
        <w:t>89.02</w:t>
      </w:r>
      <w:r>
        <w:rPr>
          <w:rStyle w:val="8"/>
          <w:rFonts w:ascii="Times New Roman" w:hAnsi="Times New Roman" w:eastAsia="仿宋_GB2312"/>
          <w:b w:val="0"/>
          <w:i w:val="0"/>
          <w:caps w:val="0"/>
          <w:color w:val="000000"/>
          <w:spacing w:val="0"/>
          <w:w w:val="100"/>
          <w:sz w:val="32"/>
          <w:szCs w:val="32"/>
          <w:lang w:eastAsia="zh-CN"/>
        </w:rPr>
        <w:t>万元、招商引资</w:t>
      </w:r>
      <w:r>
        <w:rPr>
          <w:rStyle w:val="8"/>
          <w:rFonts w:ascii="Times New Roman" w:hAnsi="Times New Roman" w:eastAsia="仿宋_GB2312"/>
          <w:b w:val="0"/>
          <w:i w:val="0"/>
          <w:caps w:val="0"/>
          <w:color w:val="000000"/>
          <w:spacing w:val="0"/>
          <w:w w:val="100"/>
          <w:sz w:val="32"/>
          <w:szCs w:val="32"/>
          <w:lang w:val="en-US" w:eastAsia="zh-CN"/>
        </w:rPr>
        <w:t>242.42</w:t>
      </w:r>
      <w:r>
        <w:rPr>
          <w:rStyle w:val="8"/>
          <w:rFonts w:ascii="Times New Roman" w:hAnsi="Times New Roman" w:eastAsia="仿宋_GB2312"/>
          <w:b w:val="0"/>
          <w:i w:val="0"/>
          <w:caps w:val="0"/>
          <w:color w:val="000000"/>
          <w:spacing w:val="0"/>
          <w:w w:val="100"/>
          <w:sz w:val="32"/>
          <w:szCs w:val="32"/>
          <w:lang w:eastAsia="zh-CN"/>
        </w:rPr>
        <w:t>万元。</w:t>
      </w:r>
    </w:p>
    <w:p>
      <w:pPr>
        <w:numPr>
          <w:ilvl w:val="0"/>
          <w:numId w:val="2"/>
        </w:num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社会保障和就业支出年初预算为</w:t>
      </w:r>
      <w:r>
        <w:rPr>
          <w:rStyle w:val="8"/>
          <w:rFonts w:ascii="Times New Roman" w:hAnsi="Times New Roman" w:eastAsia="仿宋_GB2312"/>
          <w:b w:val="0"/>
          <w:i w:val="0"/>
          <w:caps w:val="0"/>
          <w:color w:val="000000"/>
          <w:spacing w:val="0"/>
          <w:w w:val="100"/>
          <w:sz w:val="32"/>
          <w:szCs w:val="32"/>
          <w:lang w:val="en-US" w:eastAsia="zh-CN"/>
        </w:rPr>
        <w:t>185.76万元，支出决算为505.03万元，完成年初预算的271.87%，主要用于：（1）其他就业补助支出：承办“海创展”自治区重大人才平台服务建设—海内外高端人才创新成果暨交流洽谈会，追加项目预算316万元；（2）职工养老保险、职业年金等社会保障和就业支出189.03万元，完成年初预算的101.76%。</w:t>
      </w:r>
    </w:p>
    <w:p>
      <w:pPr>
        <w:numPr>
          <w:ilvl w:val="0"/>
          <w:numId w:val="2"/>
        </w:num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val="en-US" w:eastAsia="zh-CN"/>
        </w:rPr>
        <w:t>卫生健康支出年初预算33.21万元，支出决算为37.2万元，完成年初预算的112.01%，主要用于职工医疗保险支出。</w:t>
      </w:r>
    </w:p>
    <w:p>
      <w:pPr>
        <w:numPr>
          <w:ilvl w:val="0"/>
          <w:numId w:val="2"/>
        </w:num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val="en-US" w:eastAsia="zh-CN"/>
        </w:rPr>
        <w:t>住房保障支出年初预算为56.93万元，支出决算为56.93万元，完成年初预算的100%，主要用于职工住房公积金支出。</w:t>
      </w:r>
    </w:p>
    <w:p>
      <w:pPr>
        <w:snapToGrid/>
        <w:spacing w:before="0" w:beforeAutospacing="0" w:after="0" w:afterAutospacing="0" w:line="240" w:lineRule="auto"/>
        <w:ind w:left="0" w:firstLine="646"/>
        <w:jc w:val="both"/>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三、2020年度一般公共预算财政拨款基本支出决算情况说明</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2020年度一般公共预算财政拨款基本支出</w:t>
      </w:r>
      <w:r>
        <w:rPr>
          <w:rStyle w:val="8"/>
          <w:rFonts w:ascii="Times New Roman" w:hAnsi="Times New Roman" w:eastAsia="仿宋_GB2312"/>
          <w:b w:val="0"/>
          <w:i w:val="0"/>
          <w:caps w:val="0"/>
          <w:color w:val="000000"/>
          <w:spacing w:val="0"/>
          <w:w w:val="100"/>
          <w:sz w:val="32"/>
          <w:szCs w:val="32"/>
          <w:lang w:val="en-US" w:eastAsia="zh-CN"/>
        </w:rPr>
        <w:t>990.41</w:t>
      </w:r>
      <w:r>
        <w:rPr>
          <w:rStyle w:val="8"/>
          <w:rFonts w:ascii="Times New Roman" w:hAnsi="Times New Roman" w:eastAsia="仿宋_GB2312"/>
          <w:b w:val="0"/>
          <w:i w:val="0"/>
          <w:caps w:val="0"/>
          <w:color w:val="000000"/>
          <w:spacing w:val="0"/>
          <w:w w:val="100"/>
          <w:sz w:val="32"/>
          <w:szCs w:val="32"/>
          <w:lang w:eastAsia="zh-CN"/>
        </w:rPr>
        <w:t>万元，支出具体情况如下：</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（一）工资福利支出</w:t>
      </w:r>
      <w:r>
        <w:rPr>
          <w:rStyle w:val="8"/>
          <w:rFonts w:ascii="Times New Roman" w:hAnsi="Times New Roman" w:eastAsia="仿宋_GB2312"/>
          <w:b w:val="0"/>
          <w:i w:val="0"/>
          <w:caps w:val="0"/>
          <w:color w:val="000000"/>
          <w:spacing w:val="0"/>
          <w:w w:val="100"/>
          <w:sz w:val="32"/>
          <w:szCs w:val="32"/>
          <w:lang w:val="en-US" w:eastAsia="zh-CN"/>
        </w:rPr>
        <w:t>734.69</w:t>
      </w:r>
      <w:r>
        <w:rPr>
          <w:rStyle w:val="8"/>
          <w:rFonts w:ascii="Times New Roman" w:hAnsi="Times New Roman" w:eastAsia="仿宋_GB2312"/>
          <w:b w:val="0"/>
          <w:i w:val="0"/>
          <w:caps w:val="0"/>
          <w:color w:val="000000"/>
          <w:spacing w:val="0"/>
          <w:w w:val="100"/>
          <w:sz w:val="32"/>
          <w:szCs w:val="32"/>
          <w:lang w:eastAsia="zh-CN"/>
        </w:rPr>
        <w:t>万元，完成年初预算</w:t>
      </w:r>
      <w:r>
        <w:rPr>
          <w:rStyle w:val="8"/>
          <w:rFonts w:ascii="Times New Roman" w:hAnsi="Times New Roman" w:eastAsia="仿宋_GB2312"/>
          <w:b w:val="0"/>
          <w:i w:val="0"/>
          <w:caps w:val="0"/>
          <w:color w:val="000000"/>
          <w:spacing w:val="0"/>
          <w:w w:val="100"/>
          <w:sz w:val="32"/>
          <w:szCs w:val="32"/>
          <w:lang w:val="en-US" w:eastAsia="zh-CN"/>
        </w:rPr>
        <w:t>680.63万元</w:t>
      </w:r>
      <w:r>
        <w:rPr>
          <w:rStyle w:val="8"/>
          <w:rFonts w:ascii="Times New Roman" w:hAnsi="Times New Roman" w:eastAsia="仿宋_GB2312"/>
          <w:b w:val="0"/>
          <w:i w:val="0"/>
          <w:caps w:val="0"/>
          <w:color w:val="000000"/>
          <w:spacing w:val="0"/>
          <w:w w:val="100"/>
          <w:sz w:val="32"/>
          <w:szCs w:val="32"/>
          <w:lang w:eastAsia="zh-CN"/>
        </w:rPr>
        <w:t>的</w:t>
      </w:r>
      <w:r>
        <w:rPr>
          <w:rStyle w:val="8"/>
          <w:rFonts w:ascii="Times New Roman" w:hAnsi="Times New Roman" w:eastAsia="仿宋_GB2312"/>
          <w:b w:val="0"/>
          <w:i w:val="0"/>
          <w:caps w:val="0"/>
          <w:color w:val="000000"/>
          <w:spacing w:val="0"/>
          <w:w w:val="100"/>
          <w:sz w:val="32"/>
          <w:szCs w:val="32"/>
          <w:lang w:val="en-US" w:eastAsia="zh-CN"/>
        </w:rPr>
        <w:t>107.94</w:t>
      </w:r>
      <w:r>
        <w:rPr>
          <w:rStyle w:val="8"/>
          <w:rFonts w:ascii="Times New Roman" w:hAnsi="Times New Roman" w:eastAsia="仿宋_GB2312"/>
          <w:b w:val="0"/>
          <w:i w:val="0"/>
          <w:caps w:val="0"/>
          <w:color w:val="000000"/>
          <w:spacing w:val="0"/>
          <w:w w:val="100"/>
          <w:sz w:val="32"/>
          <w:szCs w:val="32"/>
          <w:lang w:eastAsia="zh-CN"/>
        </w:rPr>
        <w:t>%。</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（二）商品和服务支出</w:t>
      </w:r>
      <w:r>
        <w:rPr>
          <w:rStyle w:val="8"/>
          <w:rFonts w:ascii="Times New Roman" w:hAnsi="Times New Roman" w:eastAsia="仿宋_GB2312"/>
          <w:b w:val="0"/>
          <w:i w:val="0"/>
          <w:caps w:val="0"/>
          <w:color w:val="000000"/>
          <w:spacing w:val="0"/>
          <w:w w:val="100"/>
          <w:sz w:val="32"/>
          <w:szCs w:val="32"/>
          <w:lang w:val="en-US" w:eastAsia="zh-CN"/>
        </w:rPr>
        <w:t>164.19</w:t>
      </w:r>
      <w:r>
        <w:rPr>
          <w:rStyle w:val="8"/>
          <w:rFonts w:ascii="Times New Roman" w:hAnsi="Times New Roman" w:eastAsia="仿宋_GB2312"/>
          <w:b w:val="0"/>
          <w:i w:val="0"/>
          <w:caps w:val="0"/>
          <w:color w:val="000000"/>
          <w:spacing w:val="0"/>
          <w:w w:val="100"/>
          <w:sz w:val="32"/>
          <w:szCs w:val="32"/>
          <w:lang w:eastAsia="zh-CN"/>
        </w:rPr>
        <w:t>万元，完成年初预算</w:t>
      </w:r>
      <w:r>
        <w:rPr>
          <w:rStyle w:val="8"/>
          <w:rFonts w:ascii="Times New Roman" w:hAnsi="Times New Roman" w:eastAsia="仿宋_GB2312"/>
          <w:b w:val="0"/>
          <w:i w:val="0"/>
          <w:caps w:val="0"/>
          <w:color w:val="000000"/>
          <w:spacing w:val="0"/>
          <w:w w:val="100"/>
          <w:sz w:val="32"/>
          <w:szCs w:val="32"/>
          <w:lang w:val="en-US" w:eastAsia="zh-CN"/>
        </w:rPr>
        <w:t>161.95万元</w:t>
      </w:r>
      <w:r>
        <w:rPr>
          <w:rStyle w:val="8"/>
          <w:rFonts w:ascii="Times New Roman" w:hAnsi="Times New Roman" w:eastAsia="仿宋_GB2312"/>
          <w:b w:val="0"/>
          <w:i w:val="0"/>
          <w:caps w:val="0"/>
          <w:color w:val="000000"/>
          <w:spacing w:val="0"/>
          <w:w w:val="100"/>
          <w:sz w:val="32"/>
          <w:szCs w:val="32"/>
          <w:lang w:eastAsia="zh-CN"/>
        </w:rPr>
        <w:t>的</w:t>
      </w:r>
      <w:r>
        <w:rPr>
          <w:rStyle w:val="8"/>
          <w:rFonts w:ascii="Times New Roman" w:hAnsi="Times New Roman" w:eastAsia="仿宋_GB2312"/>
          <w:b w:val="0"/>
          <w:i w:val="0"/>
          <w:caps w:val="0"/>
          <w:color w:val="000000"/>
          <w:spacing w:val="0"/>
          <w:w w:val="100"/>
          <w:sz w:val="32"/>
          <w:szCs w:val="32"/>
          <w:lang w:val="en-US" w:eastAsia="zh-CN"/>
        </w:rPr>
        <w:t>101.38</w:t>
      </w:r>
      <w:r>
        <w:rPr>
          <w:rStyle w:val="8"/>
          <w:rFonts w:ascii="Times New Roman" w:hAnsi="Times New Roman" w:eastAsia="仿宋_GB2312"/>
          <w:b w:val="0"/>
          <w:i w:val="0"/>
          <w:caps w:val="0"/>
          <w:color w:val="000000"/>
          <w:spacing w:val="0"/>
          <w:w w:val="100"/>
          <w:sz w:val="32"/>
          <w:szCs w:val="32"/>
          <w:lang w:eastAsia="zh-CN"/>
        </w:rPr>
        <w:t>%。</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eastAsia="zh-CN"/>
        </w:rPr>
        <w:t>（三）对个人和家庭的补助支出</w:t>
      </w:r>
      <w:r>
        <w:rPr>
          <w:rStyle w:val="8"/>
          <w:rFonts w:ascii="Times New Roman" w:hAnsi="Times New Roman" w:eastAsia="仿宋_GB2312"/>
          <w:b w:val="0"/>
          <w:i w:val="0"/>
          <w:caps w:val="0"/>
          <w:color w:val="000000"/>
          <w:spacing w:val="0"/>
          <w:w w:val="100"/>
          <w:sz w:val="32"/>
          <w:szCs w:val="32"/>
          <w:lang w:val="en-US" w:eastAsia="zh-CN"/>
        </w:rPr>
        <w:t>91.54万元，</w:t>
      </w:r>
      <w:r>
        <w:rPr>
          <w:rStyle w:val="8"/>
          <w:rFonts w:ascii="Times New Roman" w:hAnsi="Times New Roman" w:eastAsia="仿宋_GB2312"/>
          <w:b w:val="0"/>
          <w:i w:val="0"/>
          <w:caps w:val="0"/>
          <w:color w:val="000000"/>
          <w:spacing w:val="0"/>
          <w:w w:val="100"/>
          <w:sz w:val="32"/>
          <w:szCs w:val="32"/>
          <w:lang w:eastAsia="zh-CN"/>
        </w:rPr>
        <w:t>完成年初预算</w:t>
      </w:r>
      <w:r>
        <w:rPr>
          <w:rStyle w:val="8"/>
          <w:rFonts w:ascii="Times New Roman" w:hAnsi="Times New Roman" w:eastAsia="仿宋_GB2312"/>
          <w:b w:val="0"/>
          <w:i w:val="0"/>
          <w:caps w:val="0"/>
          <w:color w:val="000000"/>
          <w:spacing w:val="0"/>
          <w:w w:val="100"/>
          <w:sz w:val="32"/>
          <w:szCs w:val="32"/>
          <w:lang w:val="en-US" w:eastAsia="zh-CN"/>
        </w:rPr>
        <w:t>91.55万元</w:t>
      </w:r>
      <w:r>
        <w:rPr>
          <w:rStyle w:val="8"/>
          <w:rFonts w:ascii="Times New Roman" w:hAnsi="Times New Roman" w:eastAsia="仿宋_GB2312"/>
          <w:b w:val="0"/>
          <w:i w:val="0"/>
          <w:caps w:val="0"/>
          <w:color w:val="000000"/>
          <w:spacing w:val="0"/>
          <w:w w:val="100"/>
          <w:sz w:val="32"/>
          <w:szCs w:val="32"/>
          <w:lang w:eastAsia="zh-CN"/>
        </w:rPr>
        <w:t>的</w:t>
      </w:r>
      <w:r>
        <w:rPr>
          <w:rStyle w:val="8"/>
          <w:rFonts w:ascii="Times New Roman" w:hAnsi="Times New Roman" w:eastAsia="仿宋_GB2312"/>
          <w:b w:val="0"/>
          <w:i w:val="0"/>
          <w:caps w:val="0"/>
          <w:color w:val="000000"/>
          <w:spacing w:val="0"/>
          <w:w w:val="100"/>
          <w:sz w:val="32"/>
          <w:szCs w:val="32"/>
          <w:lang w:val="en-US" w:eastAsia="zh-CN"/>
        </w:rPr>
        <w:t>99.99</w:t>
      </w:r>
      <w:r>
        <w:rPr>
          <w:rStyle w:val="8"/>
          <w:rFonts w:ascii="Times New Roman" w:hAnsi="Times New Roman" w:eastAsia="仿宋_GB2312"/>
          <w:b w:val="0"/>
          <w:i w:val="0"/>
          <w:caps w:val="0"/>
          <w:color w:val="000000"/>
          <w:spacing w:val="0"/>
          <w:w w:val="100"/>
          <w:sz w:val="32"/>
          <w:szCs w:val="32"/>
          <w:lang w:eastAsia="zh-CN"/>
        </w:rPr>
        <w:t>%。</w:t>
      </w:r>
    </w:p>
    <w:p>
      <w:pPr>
        <w:snapToGrid/>
        <w:spacing w:before="0" w:beforeAutospacing="0" w:after="0" w:afterAutospacing="0" w:line="240" w:lineRule="auto"/>
        <w:ind w:left="0" w:firstLine="646"/>
        <w:jc w:val="both"/>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四、2020年度政府性基金支出决算情况</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广西贸促会2020年度政府性基金支出0万元，</w:t>
      </w:r>
      <w:r>
        <w:rPr>
          <w:rStyle w:val="8"/>
          <w:rFonts w:ascii="Times New Roman" w:hAnsi="Times New Roman" w:eastAsia="仿宋_GB2312"/>
          <w:b w:val="0"/>
          <w:i w:val="0"/>
          <w:caps w:val="0"/>
          <w:color w:val="000000"/>
          <w:spacing w:val="0"/>
          <w:w w:val="100"/>
          <w:sz w:val="32"/>
          <w:szCs w:val="32"/>
          <w:lang w:val="en-US" w:eastAsia="zh-CN"/>
        </w:rPr>
        <w:t>与2019年保持一致，</w:t>
      </w:r>
      <w:r>
        <w:rPr>
          <w:rStyle w:val="8"/>
          <w:rFonts w:ascii="Times New Roman" w:hAnsi="Times New Roman" w:eastAsia="仿宋_GB2312"/>
          <w:b w:val="0"/>
          <w:i w:val="0"/>
          <w:caps w:val="0"/>
          <w:color w:val="000000"/>
          <w:spacing w:val="0"/>
          <w:w w:val="100"/>
          <w:sz w:val="32"/>
          <w:szCs w:val="32"/>
          <w:lang w:eastAsia="zh-CN"/>
        </w:rPr>
        <w:t>无增减变化。</w:t>
      </w:r>
    </w:p>
    <w:p>
      <w:pPr>
        <w:snapToGrid/>
        <w:spacing w:before="0" w:beforeAutospacing="0" w:after="0" w:afterAutospacing="0" w:line="240" w:lineRule="auto"/>
        <w:ind w:left="0" w:firstLine="646"/>
        <w:jc w:val="both"/>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五、2020年度国有资本经营预算支出决算情况</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eastAsia="zh-CN"/>
        </w:rPr>
        <w:t>2020年度国有资本经营预算支出</w:t>
      </w:r>
      <w:r>
        <w:rPr>
          <w:rStyle w:val="8"/>
          <w:rFonts w:ascii="Times New Roman" w:hAnsi="Times New Roman" w:eastAsia="仿宋_GB2312"/>
          <w:b w:val="0"/>
          <w:i w:val="0"/>
          <w:caps w:val="0"/>
          <w:color w:val="000000"/>
          <w:spacing w:val="0"/>
          <w:w w:val="100"/>
          <w:sz w:val="32"/>
          <w:szCs w:val="32"/>
          <w:lang w:val="en-US" w:eastAsia="zh-CN"/>
        </w:rPr>
        <w:t>0万元，与2019年保持一致，</w:t>
      </w:r>
      <w:r>
        <w:rPr>
          <w:rStyle w:val="8"/>
          <w:rFonts w:ascii="Times New Roman" w:hAnsi="Times New Roman" w:eastAsia="仿宋_GB2312"/>
          <w:b w:val="0"/>
          <w:i w:val="0"/>
          <w:caps w:val="0"/>
          <w:color w:val="000000"/>
          <w:spacing w:val="0"/>
          <w:w w:val="100"/>
          <w:sz w:val="32"/>
          <w:szCs w:val="32"/>
          <w:lang w:eastAsia="zh-CN"/>
        </w:rPr>
        <w:t>无增减变化。</w:t>
      </w:r>
    </w:p>
    <w:p>
      <w:pPr>
        <w:snapToGrid/>
        <w:spacing w:before="0" w:beforeAutospacing="0" w:after="0" w:afterAutospacing="0" w:line="240" w:lineRule="auto"/>
        <w:ind w:left="0" w:firstLine="646"/>
        <w:jc w:val="both"/>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六、一般公共预算财政拨款安排的“三公”经费支出决算情况说明</w:t>
      </w:r>
    </w:p>
    <w:p>
      <w:pPr>
        <w:snapToGrid/>
        <w:spacing w:before="0" w:beforeAutospacing="0" w:after="0" w:afterAutospacing="0" w:line="560" w:lineRule="exact"/>
        <w:ind w:left="0" w:leftChars="0" w:firstLine="640" w:firstLineChars="200"/>
        <w:jc w:val="both"/>
        <w:textAlignment w:val="baseline"/>
        <w:rPr>
          <w:rStyle w:val="8"/>
          <w:rFonts w:hint="eastAsia"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2020年度一般公共预算财政拨款安排的“三公”经费支出决算中，因公出国（境）费支出决算</w:t>
      </w:r>
      <w:r>
        <w:rPr>
          <w:rStyle w:val="8"/>
          <w:rFonts w:ascii="Times New Roman" w:hAnsi="Times New Roman" w:eastAsia="仿宋_GB2312"/>
          <w:b w:val="0"/>
          <w:i w:val="0"/>
          <w:caps w:val="0"/>
          <w:color w:val="000000"/>
          <w:spacing w:val="0"/>
          <w:w w:val="100"/>
          <w:sz w:val="32"/>
          <w:szCs w:val="32"/>
          <w:lang w:val="en-US" w:eastAsia="zh-CN"/>
        </w:rPr>
        <w:t>0</w:t>
      </w:r>
      <w:r>
        <w:rPr>
          <w:rStyle w:val="8"/>
          <w:rFonts w:ascii="Times New Roman" w:hAnsi="Times New Roman" w:eastAsia="仿宋_GB2312"/>
          <w:b w:val="0"/>
          <w:i w:val="0"/>
          <w:caps w:val="0"/>
          <w:color w:val="000000"/>
          <w:spacing w:val="0"/>
          <w:w w:val="100"/>
          <w:sz w:val="32"/>
          <w:szCs w:val="32"/>
          <w:lang w:eastAsia="zh-CN"/>
        </w:rPr>
        <w:t>万元；公务用车购置及运行费支出决算</w:t>
      </w:r>
      <w:r>
        <w:rPr>
          <w:rStyle w:val="8"/>
          <w:rFonts w:ascii="Times New Roman" w:hAnsi="Times New Roman" w:eastAsia="仿宋_GB2312"/>
          <w:b w:val="0"/>
          <w:i w:val="0"/>
          <w:caps w:val="0"/>
          <w:color w:val="000000"/>
          <w:spacing w:val="0"/>
          <w:w w:val="100"/>
          <w:sz w:val="32"/>
          <w:szCs w:val="32"/>
          <w:lang w:val="en-US" w:eastAsia="zh-CN"/>
        </w:rPr>
        <w:t>34.07</w:t>
      </w:r>
      <w:r>
        <w:rPr>
          <w:rStyle w:val="8"/>
          <w:rFonts w:ascii="Times New Roman" w:hAnsi="Times New Roman" w:eastAsia="仿宋_GB2312"/>
          <w:b w:val="0"/>
          <w:i w:val="0"/>
          <w:caps w:val="0"/>
          <w:color w:val="000000"/>
          <w:spacing w:val="0"/>
          <w:w w:val="100"/>
          <w:sz w:val="32"/>
          <w:szCs w:val="32"/>
          <w:lang w:eastAsia="zh-CN"/>
        </w:rPr>
        <w:t>万元；公务接待费支出决算</w:t>
      </w:r>
      <w:r>
        <w:rPr>
          <w:rStyle w:val="8"/>
          <w:rFonts w:ascii="Times New Roman" w:hAnsi="Times New Roman" w:eastAsia="仿宋_GB2312"/>
          <w:b w:val="0"/>
          <w:i w:val="0"/>
          <w:caps w:val="0"/>
          <w:color w:val="000000"/>
          <w:spacing w:val="0"/>
          <w:w w:val="100"/>
          <w:sz w:val="32"/>
          <w:szCs w:val="32"/>
          <w:lang w:val="en-US" w:eastAsia="zh-CN"/>
        </w:rPr>
        <w:t>22.7</w:t>
      </w:r>
      <w:r>
        <w:rPr>
          <w:rStyle w:val="8"/>
          <w:rFonts w:ascii="Times New Roman" w:hAnsi="Times New Roman" w:eastAsia="仿宋_GB2312"/>
          <w:b w:val="0"/>
          <w:i w:val="0"/>
          <w:caps w:val="0"/>
          <w:color w:val="000000"/>
          <w:spacing w:val="0"/>
          <w:w w:val="100"/>
          <w:sz w:val="32"/>
          <w:szCs w:val="32"/>
          <w:lang w:eastAsia="zh-CN"/>
        </w:rPr>
        <w:t>万元。</w:t>
      </w:r>
      <w:r>
        <w:rPr>
          <w:rStyle w:val="8"/>
          <w:rFonts w:hint="eastAsia" w:eastAsia="仿宋_GB2312"/>
          <w:b w:val="0"/>
          <w:i w:val="0"/>
          <w:caps w:val="0"/>
          <w:color w:val="000000"/>
          <w:spacing w:val="0"/>
          <w:w w:val="100"/>
          <w:sz w:val="32"/>
          <w:szCs w:val="32"/>
          <w:lang w:eastAsia="zh-CN"/>
        </w:rPr>
        <w:t>“三公</w:t>
      </w:r>
      <w:r>
        <w:rPr>
          <w:rStyle w:val="8"/>
          <w:rFonts w:hint="default" w:eastAsia="仿宋_GB2312"/>
          <w:b w:val="0"/>
          <w:i w:val="0"/>
          <w:caps w:val="0"/>
          <w:color w:val="000000"/>
          <w:spacing w:val="0"/>
          <w:w w:val="100"/>
          <w:sz w:val="32"/>
          <w:szCs w:val="32"/>
          <w:lang w:val="en-US" w:eastAsia="zh-CN"/>
        </w:rPr>
        <w:t>”</w:t>
      </w:r>
      <w:r>
        <w:rPr>
          <w:rStyle w:val="8"/>
          <w:rFonts w:hint="eastAsia" w:eastAsia="仿宋_GB2312"/>
          <w:b w:val="0"/>
          <w:i w:val="0"/>
          <w:caps w:val="0"/>
          <w:color w:val="000000"/>
          <w:spacing w:val="0"/>
          <w:w w:val="100"/>
          <w:sz w:val="32"/>
          <w:szCs w:val="32"/>
          <w:lang w:eastAsia="zh-CN"/>
        </w:rPr>
        <w:t>经费增减变化的主要原因为受疫情影响及响应政策压减“三公</w:t>
      </w:r>
      <w:r>
        <w:rPr>
          <w:rStyle w:val="8"/>
          <w:rFonts w:hint="default" w:eastAsia="仿宋_GB2312"/>
          <w:b w:val="0"/>
          <w:i w:val="0"/>
          <w:caps w:val="0"/>
          <w:color w:val="000000"/>
          <w:spacing w:val="0"/>
          <w:w w:val="100"/>
          <w:sz w:val="32"/>
          <w:szCs w:val="32"/>
          <w:lang w:val="en-US" w:eastAsia="zh-CN"/>
        </w:rPr>
        <w:t>”</w:t>
      </w:r>
      <w:r>
        <w:rPr>
          <w:rStyle w:val="8"/>
          <w:rFonts w:hint="eastAsia" w:eastAsia="仿宋_GB2312"/>
          <w:b w:val="0"/>
          <w:i w:val="0"/>
          <w:caps w:val="0"/>
          <w:color w:val="000000"/>
          <w:spacing w:val="0"/>
          <w:w w:val="100"/>
          <w:sz w:val="32"/>
          <w:szCs w:val="32"/>
          <w:lang w:eastAsia="zh-CN"/>
        </w:rPr>
        <w:t>经费。</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具体情况如下：</w:t>
      </w:r>
    </w:p>
    <w:p>
      <w:pPr>
        <w:numPr>
          <w:ilvl w:val="0"/>
          <w:numId w:val="3"/>
        </w:numPr>
        <w:snapToGrid/>
        <w:spacing w:before="0" w:beforeAutospacing="0" w:after="0" w:afterAutospacing="0" w:line="560" w:lineRule="exact"/>
        <w:ind w:left="0" w:leftChars="0" w:firstLine="640" w:firstLineChars="200"/>
        <w:jc w:val="both"/>
        <w:textAlignment w:val="baseline"/>
        <w:rPr>
          <w:rStyle w:val="8"/>
          <w:rFonts w:hint="eastAsia" w:eastAsia="仿宋_GB2312"/>
          <w:b w:val="0"/>
          <w:i w:val="0"/>
          <w:caps w:val="0"/>
          <w:color w:val="000000"/>
          <w:spacing w:val="0"/>
          <w:w w:val="100"/>
          <w:sz w:val="32"/>
          <w:szCs w:val="32"/>
          <w:highlight w:val="none"/>
          <w:lang w:val="en-US" w:eastAsia="zh-CN"/>
        </w:rPr>
      </w:pPr>
      <w:r>
        <w:rPr>
          <w:rStyle w:val="8"/>
          <w:rFonts w:ascii="Times New Roman" w:hAnsi="Times New Roman" w:eastAsia="仿宋_GB2312"/>
          <w:b w:val="0"/>
          <w:i w:val="0"/>
          <w:caps w:val="0"/>
          <w:color w:val="000000"/>
          <w:spacing w:val="0"/>
          <w:w w:val="100"/>
          <w:sz w:val="32"/>
          <w:szCs w:val="32"/>
          <w:lang w:eastAsia="zh-CN"/>
        </w:rPr>
        <w:t>公务接待年初预算为</w:t>
      </w:r>
      <w:r>
        <w:rPr>
          <w:rStyle w:val="8"/>
          <w:rFonts w:ascii="Times New Roman" w:hAnsi="Times New Roman" w:eastAsia="仿宋_GB2312"/>
          <w:b w:val="0"/>
          <w:i w:val="0"/>
          <w:caps w:val="0"/>
          <w:color w:val="000000"/>
          <w:spacing w:val="0"/>
          <w:w w:val="100"/>
          <w:sz w:val="32"/>
          <w:szCs w:val="32"/>
          <w:lang w:val="en-US" w:eastAsia="zh-CN"/>
        </w:rPr>
        <w:t>22.7</w:t>
      </w:r>
      <w:r>
        <w:rPr>
          <w:rStyle w:val="8"/>
          <w:rFonts w:ascii="Times New Roman" w:hAnsi="Times New Roman" w:eastAsia="仿宋_GB2312"/>
          <w:b w:val="0"/>
          <w:i w:val="0"/>
          <w:caps w:val="0"/>
          <w:color w:val="000000"/>
          <w:spacing w:val="0"/>
          <w:w w:val="100"/>
          <w:sz w:val="32"/>
          <w:szCs w:val="32"/>
          <w:lang w:eastAsia="zh-CN"/>
        </w:rPr>
        <w:t>万元</w:t>
      </w:r>
      <w:r>
        <w:rPr>
          <w:rStyle w:val="8"/>
          <w:rFonts w:hint="eastAsia" w:eastAsia="仿宋_GB2312"/>
          <w:b w:val="0"/>
          <w:i w:val="0"/>
          <w:caps w:val="0"/>
          <w:color w:val="000000"/>
          <w:spacing w:val="0"/>
          <w:w w:val="100"/>
          <w:sz w:val="32"/>
          <w:szCs w:val="32"/>
          <w:highlight w:val="none"/>
          <w:lang w:val="en-US" w:eastAsia="zh-CN"/>
        </w:rPr>
        <w:t>，</w:t>
      </w:r>
      <w:r>
        <w:rPr>
          <w:rStyle w:val="8"/>
          <w:rFonts w:ascii="Times New Roman" w:hAnsi="Times New Roman" w:eastAsia="仿宋_GB2312"/>
          <w:b w:val="0"/>
          <w:i w:val="0"/>
          <w:caps w:val="0"/>
          <w:color w:val="000000"/>
          <w:spacing w:val="0"/>
          <w:w w:val="100"/>
          <w:sz w:val="32"/>
          <w:szCs w:val="32"/>
          <w:highlight w:val="none"/>
          <w:lang w:eastAsia="zh-CN"/>
        </w:rPr>
        <w:t>支出决算为</w:t>
      </w:r>
      <w:r>
        <w:rPr>
          <w:rStyle w:val="8"/>
          <w:rFonts w:ascii="Times New Roman" w:hAnsi="Times New Roman" w:eastAsia="仿宋_GB2312"/>
          <w:b w:val="0"/>
          <w:i w:val="0"/>
          <w:caps w:val="0"/>
          <w:color w:val="000000"/>
          <w:spacing w:val="0"/>
          <w:w w:val="100"/>
          <w:sz w:val="32"/>
          <w:szCs w:val="32"/>
          <w:highlight w:val="none"/>
          <w:lang w:val="en-US" w:eastAsia="zh-CN"/>
        </w:rPr>
        <w:t>22.7</w:t>
      </w:r>
      <w:r>
        <w:rPr>
          <w:rStyle w:val="8"/>
          <w:rFonts w:ascii="Times New Roman" w:hAnsi="Times New Roman" w:eastAsia="仿宋_GB2312"/>
          <w:b w:val="0"/>
          <w:i w:val="0"/>
          <w:caps w:val="0"/>
          <w:color w:val="000000"/>
          <w:spacing w:val="0"/>
          <w:w w:val="100"/>
          <w:sz w:val="32"/>
          <w:szCs w:val="32"/>
          <w:highlight w:val="none"/>
          <w:lang w:eastAsia="zh-CN"/>
        </w:rPr>
        <w:t>万元，</w:t>
      </w:r>
      <w:r>
        <w:rPr>
          <w:rStyle w:val="8"/>
          <w:rFonts w:hint="eastAsia" w:eastAsia="仿宋_GB2312"/>
          <w:b w:val="0"/>
          <w:i w:val="0"/>
          <w:caps w:val="0"/>
          <w:color w:val="000000"/>
          <w:spacing w:val="0"/>
          <w:w w:val="100"/>
          <w:sz w:val="32"/>
          <w:szCs w:val="32"/>
          <w:highlight w:val="none"/>
          <w:lang w:val="en-US" w:eastAsia="zh-CN"/>
        </w:rPr>
        <w:t>2020年</w:t>
      </w:r>
      <w:r>
        <w:rPr>
          <w:rStyle w:val="8"/>
          <w:rFonts w:ascii="Times New Roman" w:hAnsi="Times New Roman" w:eastAsia="仿宋_GB2312"/>
          <w:b w:val="0"/>
          <w:i w:val="0"/>
          <w:caps w:val="0"/>
          <w:color w:val="000000"/>
          <w:spacing w:val="0"/>
          <w:w w:val="100"/>
          <w:sz w:val="32"/>
          <w:szCs w:val="32"/>
          <w:highlight w:val="none"/>
          <w:lang w:val="en-US" w:eastAsia="zh-CN"/>
        </w:rPr>
        <w:t>全年</w:t>
      </w:r>
      <w:r>
        <w:rPr>
          <w:rStyle w:val="8"/>
          <w:rFonts w:hint="eastAsia" w:eastAsia="仿宋_GB2312"/>
          <w:b w:val="0"/>
          <w:i w:val="0"/>
          <w:caps w:val="0"/>
          <w:color w:val="000000"/>
          <w:spacing w:val="0"/>
          <w:w w:val="100"/>
          <w:sz w:val="32"/>
          <w:szCs w:val="32"/>
          <w:highlight w:val="none"/>
          <w:lang w:val="en-US" w:eastAsia="zh-CN"/>
        </w:rPr>
        <w:t>公务</w:t>
      </w:r>
      <w:r>
        <w:rPr>
          <w:rStyle w:val="8"/>
          <w:rFonts w:ascii="Times New Roman" w:hAnsi="Times New Roman" w:eastAsia="仿宋_GB2312"/>
          <w:b w:val="0"/>
          <w:i w:val="0"/>
          <w:caps w:val="0"/>
          <w:color w:val="000000"/>
          <w:spacing w:val="0"/>
          <w:w w:val="100"/>
          <w:sz w:val="32"/>
          <w:szCs w:val="32"/>
          <w:highlight w:val="none"/>
          <w:lang w:val="en-US" w:eastAsia="zh-CN"/>
        </w:rPr>
        <w:t>接待</w:t>
      </w:r>
      <w:r>
        <w:rPr>
          <w:rStyle w:val="8"/>
          <w:rFonts w:hint="eastAsia" w:eastAsia="仿宋_GB2312"/>
          <w:b w:val="0"/>
          <w:i w:val="0"/>
          <w:caps w:val="0"/>
          <w:color w:val="000000"/>
          <w:spacing w:val="0"/>
          <w:w w:val="100"/>
          <w:sz w:val="32"/>
          <w:szCs w:val="32"/>
          <w:highlight w:val="none"/>
          <w:lang w:val="en-US" w:eastAsia="zh-CN"/>
        </w:rPr>
        <w:t>64</w:t>
      </w:r>
      <w:r>
        <w:rPr>
          <w:rStyle w:val="8"/>
          <w:rFonts w:ascii="Times New Roman" w:hAnsi="Times New Roman" w:eastAsia="仿宋_GB2312"/>
          <w:b w:val="0"/>
          <w:i w:val="0"/>
          <w:caps w:val="0"/>
          <w:color w:val="000000"/>
          <w:spacing w:val="0"/>
          <w:w w:val="100"/>
          <w:sz w:val="32"/>
          <w:szCs w:val="32"/>
          <w:highlight w:val="none"/>
          <w:lang w:val="en-US" w:eastAsia="zh-CN"/>
        </w:rPr>
        <w:t>批次，</w:t>
      </w:r>
      <w:r>
        <w:rPr>
          <w:rStyle w:val="8"/>
          <w:rFonts w:hint="eastAsia" w:eastAsia="仿宋_GB2312"/>
          <w:b w:val="0"/>
          <w:i w:val="0"/>
          <w:caps w:val="0"/>
          <w:color w:val="000000"/>
          <w:spacing w:val="0"/>
          <w:w w:val="100"/>
          <w:sz w:val="32"/>
          <w:szCs w:val="32"/>
          <w:highlight w:val="none"/>
          <w:lang w:val="en-US" w:eastAsia="zh-CN"/>
        </w:rPr>
        <w:t>共计485</w:t>
      </w:r>
      <w:r>
        <w:rPr>
          <w:rStyle w:val="8"/>
          <w:rFonts w:ascii="Times New Roman" w:hAnsi="Times New Roman" w:eastAsia="仿宋_GB2312"/>
          <w:b w:val="0"/>
          <w:i w:val="0"/>
          <w:caps w:val="0"/>
          <w:color w:val="000000"/>
          <w:spacing w:val="0"/>
          <w:w w:val="100"/>
          <w:sz w:val="32"/>
          <w:szCs w:val="32"/>
          <w:highlight w:val="none"/>
          <w:lang w:val="en-US" w:eastAsia="zh-CN"/>
        </w:rPr>
        <w:t>人</w:t>
      </w:r>
      <w:r>
        <w:rPr>
          <w:rStyle w:val="8"/>
          <w:rFonts w:hint="eastAsia" w:eastAsia="仿宋_GB2312"/>
          <w:b w:val="0"/>
          <w:i w:val="0"/>
          <w:caps w:val="0"/>
          <w:color w:val="000000"/>
          <w:spacing w:val="0"/>
          <w:w w:val="100"/>
          <w:sz w:val="32"/>
          <w:szCs w:val="32"/>
          <w:highlight w:val="none"/>
          <w:lang w:val="en-US" w:eastAsia="zh-CN"/>
        </w:rPr>
        <w:t>。</w:t>
      </w:r>
      <w:r>
        <w:rPr>
          <w:rStyle w:val="8"/>
          <w:rFonts w:ascii="Times New Roman" w:hAnsi="Times New Roman" w:eastAsia="仿宋_GB2312"/>
          <w:b w:val="0"/>
          <w:i w:val="0"/>
          <w:caps w:val="0"/>
          <w:color w:val="000000"/>
          <w:spacing w:val="0"/>
          <w:w w:val="100"/>
          <w:sz w:val="32"/>
          <w:szCs w:val="32"/>
          <w:highlight w:val="none"/>
          <w:lang w:val="en-US" w:eastAsia="zh-CN"/>
        </w:rPr>
        <w:t>其中</w:t>
      </w:r>
      <w:r>
        <w:rPr>
          <w:rStyle w:val="8"/>
          <w:rFonts w:hint="eastAsia" w:eastAsia="仿宋_GB2312"/>
          <w:b w:val="0"/>
          <w:i w:val="0"/>
          <w:caps w:val="0"/>
          <w:color w:val="000000"/>
          <w:spacing w:val="0"/>
          <w:w w:val="100"/>
          <w:sz w:val="32"/>
          <w:szCs w:val="32"/>
          <w:highlight w:val="none"/>
          <w:lang w:val="en-US" w:eastAsia="zh-CN"/>
        </w:rPr>
        <w:t>：</w:t>
      </w:r>
      <w:r>
        <w:rPr>
          <w:rStyle w:val="8"/>
          <w:rFonts w:ascii="Times New Roman" w:hAnsi="Times New Roman" w:eastAsia="仿宋_GB2312"/>
          <w:b w:val="0"/>
          <w:i w:val="0"/>
          <w:caps w:val="0"/>
          <w:color w:val="000000"/>
          <w:spacing w:val="0"/>
          <w:w w:val="100"/>
          <w:sz w:val="32"/>
          <w:szCs w:val="32"/>
          <w:highlight w:val="none"/>
          <w:lang w:val="en-US" w:eastAsia="zh-CN"/>
        </w:rPr>
        <w:t>外事接待4批次</w:t>
      </w:r>
      <w:r>
        <w:rPr>
          <w:rStyle w:val="8"/>
          <w:rFonts w:hint="eastAsia" w:eastAsia="仿宋_GB2312"/>
          <w:b w:val="0"/>
          <w:i w:val="0"/>
          <w:caps w:val="0"/>
          <w:color w:val="000000"/>
          <w:spacing w:val="0"/>
          <w:w w:val="100"/>
          <w:sz w:val="32"/>
          <w:szCs w:val="32"/>
          <w:highlight w:val="none"/>
          <w:lang w:val="en-US" w:eastAsia="zh-CN"/>
        </w:rPr>
        <w:t>、共计</w:t>
      </w:r>
      <w:r>
        <w:rPr>
          <w:rStyle w:val="8"/>
          <w:rFonts w:ascii="Times New Roman" w:hAnsi="Times New Roman" w:eastAsia="仿宋_GB2312"/>
          <w:b w:val="0"/>
          <w:i w:val="0"/>
          <w:caps w:val="0"/>
          <w:color w:val="000000"/>
          <w:spacing w:val="0"/>
          <w:w w:val="100"/>
          <w:sz w:val="32"/>
          <w:szCs w:val="32"/>
          <w:highlight w:val="none"/>
          <w:lang w:val="en-US" w:eastAsia="zh-CN"/>
        </w:rPr>
        <w:t>12人</w:t>
      </w:r>
      <w:r>
        <w:rPr>
          <w:rStyle w:val="8"/>
          <w:rFonts w:hint="eastAsia" w:eastAsia="仿宋_GB2312"/>
          <w:b w:val="0"/>
          <w:i w:val="0"/>
          <w:caps w:val="0"/>
          <w:color w:val="000000"/>
          <w:spacing w:val="0"/>
          <w:w w:val="100"/>
          <w:sz w:val="32"/>
          <w:szCs w:val="32"/>
          <w:highlight w:val="none"/>
          <w:lang w:val="en-US" w:eastAsia="zh-CN"/>
        </w:rPr>
        <w:t>；国内</w:t>
      </w:r>
      <w:r>
        <w:rPr>
          <w:rStyle w:val="8"/>
          <w:rFonts w:ascii="Times New Roman" w:hAnsi="Times New Roman" w:eastAsia="仿宋_GB2312"/>
          <w:b w:val="0"/>
          <w:i w:val="0"/>
          <w:caps w:val="0"/>
          <w:color w:val="000000"/>
          <w:spacing w:val="0"/>
          <w:w w:val="100"/>
          <w:sz w:val="32"/>
          <w:szCs w:val="32"/>
          <w:highlight w:val="none"/>
          <w:lang w:val="en-US" w:eastAsia="zh-CN"/>
        </w:rPr>
        <w:t>客商接待</w:t>
      </w:r>
      <w:r>
        <w:rPr>
          <w:rStyle w:val="8"/>
          <w:rFonts w:hint="eastAsia" w:eastAsia="仿宋_GB2312"/>
          <w:b w:val="0"/>
          <w:i w:val="0"/>
          <w:caps w:val="0"/>
          <w:color w:val="000000"/>
          <w:spacing w:val="0"/>
          <w:w w:val="100"/>
          <w:sz w:val="32"/>
          <w:szCs w:val="32"/>
          <w:highlight w:val="none"/>
          <w:lang w:val="en-US" w:eastAsia="zh-CN"/>
        </w:rPr>
        <w:t>46</w:t>
      </w:r>
      <w:r>
        <w:rPr>
          <w:rStyle w:val="8"/>
          <w:rFonts w:ascii="Times New Roman" w:hAnsi="Times New Roman" w:eastAsia="仿宋_GB2312"/>
          <w:b w:val="0"/>
          <w:i w:val="0"/>
          <w:caps w:val="0"/>
          <w:color w:val="000000"/>
          <w:spacing w:val="0"/>
          <w:w w:val="100"/>
          <w:sz w:val="32"/>
          <w:szCs w:val="32"/>
          <w:highlight w:val="none"/>
          <w:lang w:val="en-US" w:eastAsia="zh-CN"/>
        </w:rPr>
        <w:t>批次</w:t>
      </w:r>
      <w:r>
        <w:rPr>
          <w:rStyle w:val="8"/>
          <w:rFonts w:hint="eastAsia" w:eastAsia="仿宋_GB2312"/>
          <w:b w:val="0"/>
          <w:i w:val="0"/>
          <w:caps w:val="0"/>
          <w:color w:val="000000"/>
          <w:spacing w:val="0"/>
          <w:w w:val="100"/>
          <w:sz w:val="32"/>
          <w:szCs w:val="32"/>
          <w:highlight w:val="none"/>
          <w:lang w:val="en-US" w:eastAsia="zh-CN"/>
        </w:rPr>
        <w:t>、共计344</w:t>
      </w:r>
      <w:r>
        <w:rPr>
          <w:rStyle w:val="8"/>
          <w:rFonts w:ascii="Times New Roman" w:hAnsi="Times New Roman" w:eastAsia="仿宋_GB2312"/>
          <w:b w:val="0"/>
          <w:i w:val="0"/>
          <w:caps w:val="0"/>
          <w:color w:val="000000"/>
          <w:spacing w:val="0"/>
          <w:w w:val="100"/>
          <w:sz w:val="32"/>
          <w:szCs w:val="32"/>
          <w:highlight w:val="none"/>
          <w:lang w:val="en-US" w:eastAsia="zh-CN"/>
        </w:rPr>
        <w:t>人；国</w:t>
      </w:r>
      <w:r>
        <w:rPr>
          <w:rStyle w:val="8"/>
          <w:rFonts w:hint="eastAsia" w:eastAsia="仿宋_GB2312"/>
          <w:b w:val="0"/>
          <w:i w:val="0"/>
          <w:caps w:val="0"/>
          <w:color w:val="000000"/>
          <w:spacing w:val="0"/>
          <w:w w:val="100"/>
          <w:sz w:val="32"/>
          <w:szCs w:val="32"/>
          <w:highlight w:val="none"/>
          <w:lang w:val="en-US" w:eastAsia="zh-CN"/>
        </w:rPr>
        <w:t>内公务</w:t>
      </w:r>
      <w:r>
        <w:rPr>
          <w:rStyle w:val="8"/>
          <w:rFonts w:ascii="Times New Roman" w:hAnsi="Times New Roman" w:eastAsia="仿宋_GB2312"/>
          <w:b w:val="0"/>
          <w:i w:val="0"/>
          <w:caps w:val="0"/>
          <w:color w:val="000000"/>
          <w:spacing w:val="0"/>
          <w:w w:val="100"/>
          <w:sz w:val="32"/>
          <w:szCs w:val="32"/>
          <w:highlight w:val="none"/>
          <w:lang w:val="en-US" w:eastAsia="zh-CN"/>
        </w:rPr>
        <w:t>接待</w:t>
      </w:r>
      <w:r>
        <w:rPr>
          <w:rStyle w:val="8"/>
          <w:rFonts w:hint="eastAsia" w:eastAsia="仿宋_GB2312"/>
          <w:b w:val="0"/>
          <w:i w:val="0"/>
          <w:caps w:val="0"/>
          <w:color w:val="000000"/>
          <w:spacing w:val="0"/>
          <w:w w:val="100"/>
          <w:sz w:val="32"/>
          <w:szCs w:val="32"/>
          <w:highlight w:val="none"/>
          <w:lang w:val="en-US" w:eastAsia="zh-CN"/>
        </w:rPr>
        <w:t>17</w:t>
      </w:r>
      <w:r>
        <w:rPr>
          <w:rStyle w:val="8"/>
          <w:rFonts w:ascii="Times New Roman" w:hAnsi="Times New Roman" w:eastAsia="仿宋_GB2312"/>
          <w:b w:val="0"/>
          <w:i w:val="0"/>
          <w:caps w:val="0"/>
          <w:color w:val="000000"/>
          <w:spacing w:val="0"/>
          <w:w w:val="100"/>
          <w:sz w:val="32"/>
          <w:szCs w:val="32"/>
          <w:highlight w:val="none"/>
          <w:lang w:val="en-US" w:eastAsia="zh-CN"/>
        </w:rPr>
        <w:t>批次、</w:t>
      </w:r>
      <w:r>
        <w:rPr>
          <w:rStyle w:val="8"/>
          <w:rFonts w:hint="eastAsia" w:eastAsia="仿宋_GB2312"/>
          <w:b w:val="0"/>
          <w:i w:val="0"/>
          <w:caps w:val="0"/>
          <w:color w:val="000000"/>
          <w:spacing w:val="0"/>
          <w:w w:val="100"/>
          <w:sz w:val="32"/>
          <w:szCs w:val="32"/>
          <w:highlight w:val="none"/>
          <w:lang w:val="en-US" w:eastAsia="zh-CN"/>
        </w:rPr>
        <w:t>共计129</w:t>
      </w:r>
      <w:r>
        <w:rPr>
          <w:rStyle w:val="8"/>
          <w:rFonts w:ascii="Times New Roman" w:hAnsi="Times New Roman" w:eastAsia="仿宋_GB2312"/>
          <w:b w:val="0"/>
          <w:i w:val="0"/>
          <w:caps w:val="0"/>
          <w:color w:val="000000"/>
          <w:spacing w:val="0"/>
          <w:w w:val="100"/>
          <w:sz w:val="32"/>
          <w:szCs w:val="32"/>
          <w:highlight w:val="none"/>
          <w:lang w:val="en-US" w:eastAsia="zh-CN"/>
        </w:rPr>
        <w:t>人</w:t>
      </w:r>
      <w:r>
        <w:rPr>
          <w:rStyle w:val="8"/>
          <w:rFonts w:hint="eastAsia" w:eastAsia="仿宋_GB2312"/>
          <w:b w:val="0"/>
          <w:i w:val="0"/>
          <w:caps w:val="0"/>
          <w:color w:val="000000"/>
          <w:spacing w:val="0"/>
          <w:w w:val="100"/>
          <w:sz w:val="32"/>
          <w:szCs w:val="32"/>
          <w:highlight w:val="none"/>
          <w:lang w:val="en-US" w:eastAsia="zh-CN"/>
        </w:rPr>
        <w:t>。</w:t>
      </w:r>
    </w:p>
    <w:p>
      <w:pPr>
        <w:numPr>
          <w:ilvl w:val="0"/>
          <w:numId w:val="0"/>
        </w:numPr>
        <w:snapToGrid/>
        <w:spacing w:before="0" w:beforeAutospacing="0" w:after="0" w:afterAutospacing="0" w:line="560" w:lineRule="exact"/>
        <w:ind w:leftChars="200" w:firstLine="320" w:firstLineChars="100"/>
        <w:jc w:val="both"/>
        <w:textAlignment w:val="baseline"/>
        <w:rPr>
          <w:rStyle w:val="8"/>
          <w:rFonts w:hint="eastAsia"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highlight w:val="none"/>
          <w:lang w:eastAsia="zh-CN"/>
        </w:rPr>
        <w:t>较2019年减少</w:t>
      </w:r>
      <w:r>
        <w:rPr>
          <w:rStyle w:val="8"/>
          <w:rFonts w:ascii="Times New Roman" w:hAnsi="Times New Roman" w:eastAsia="仿宋_GB2312"/>
          <w:b w:val="0"/>
          <w:i w:val="0"/>
          <w:caps w:val="0"/>
          <w:color w:val="000000"/>
          <w:spacing w:val="0"/>
          <w:w w:val="100"/>
          <w:sz w:val="32"/>
          <w:szCs w:val="32"/>
          <w:highlight w:val="none"/>
          <w:lang w:val="en-US" w:eastAsia="zh-CN"/>
        </w:rPr>
        <w:t>10</w:t>
      </w:r>
      <w:r>
        <w:rPr>
          <w:rStyle w:val="8"/>
          <w:rFonts w:ascii="Times New Roman" w:hAnsi="Times New Roman" w:eastAsia="仿宋_GB2312"/>
          <w:b w:val="0"/>
          <w:i w:val="0"/>
          <w:caps w:val="0"/>
          <w:color w:val="000000"/>
          <w:spacing w:val="0"/>
          <w:w w:val="100"/>
          <w:sz w:val="32"/>
          <w:szCs w:val="32"/>
          <w:highlight w:val="none"/>
          <w:lang w:eastAsia="zh-CN"/>
        </w:rPr>
        <w:t>万元，下降</w:t>
      </w:r>
      <w:r>
        <w:rPr>
          <w:rStyle w:val="8"/>
          <w:rFonts w:ascii="Times New Roman" w:hAnsi="Times New Roman" w:eastAsia="仿宋_GB2312"/>
          <w:b w:val="0"/>
          <w:i w:val="0"/>
          <w:caps w:val="0"/>
          <w:color w:val="000000"/>
          <w:spacing w:val="0"/>
          <w:w w:val="100"/>
          <w:sz w:val="32"/>
          <w:szCs w:val="32"/>
          <w:highlight w:val="none"/>
          <w:lang w:val="en-US" w:eastAsia="zh-CN"/>
        </w:rPr>
        <w:t>30.58</w:t>
      </w:r>
      <w:r>
        <w:rPr>
          <w:rStyle w:val="8"/>
          <w:rFonts w:ascii="Times New Roman" w:hAnsi="Times New Roman" w:eastAsia="仿宋_GB2312"/>
          <w:b w:val="0"/>
          <w:i w:val="0"/>
          <w:caps w:val="0"/>
          <w:color w:val="000000"/>
          <w:spacing w:val="0"/>
          <w:w w:val="100"/>
          <w:sz w:val="32"/>
          <w:szCs w:val="32"/>
          <w:highlight w:val="none"/>
          <w:lang w:eastAsia="zh-CN"/>
        </w:rPr>
        <w:t>%。</w:t>
      </w:r>
      <w:r>
        <w:rPr>
          <w:rStyle w:val="8"/>
          <w:rFonts w:hint="eastAsia" w:eastAsia="仿宋_GB2312"/>
          <w:b w:val="0"/>
          <w:i w:val="0"/>
          <w:caps w:val="0"/>
          <w:color w:val="000000"/>
          <w:spacing w:val="0"/>
          <w:w w:val="100"/>
          <w:sz w:val="32"/>
          <w:szCs w:val="32"/>
          <w:highlight w:val="none"/>
          <w:lang w:eastAsia="zh-CN"/>
        </w:rPr>
        <w:t>减少的</w:t>
      </w:r>
      <w:r>
        <w:rPr>
          <w:rStyle w:val="8"/>
          <w:rFonts w:ascii="Times New Roman" w:hAnsi="Times New Roman" w:eastAsia="仿宋_GB2312"/>
          <w:b w:val="0"/>
          <w:i w:val="0"/>
          <w:caps w:val="0"/>
          <w:color w:val="000000"/>
          <w:spacing w:val="0"/>
          <w:w w:val="100"/>
          <w:sz w:val="32"/>
          <w:szCs w:val="32"/>
          <w:lang w:eastAsia="zh-CN"/>
        </w:rPr>
        <w:t>主要原因是</w:t>
      </w:r>
      <w:r>
        <w:rPr>
          <w:rStyle w:val="8"/>
          <w:rFonts w:hint="eastAsia" w:eastAsia="仿宋_GB2312"/>
          <w:b w:val="0"/>
          <w:i w:val="0"/>
          <w:caps w:val="0"/>
          <w:color w:val="000000"/>
          <w:spacing w:val="0"/>
          <w:w w:val="100"/>
          <w:sz w:val="32"/>
          <w:szCs w:val="32"/>
          <w:lang w:eastAsia="zh-CN"/>
        </w:rPr>
        <w:t>：</w:t>
      </w:r>
    </w:p>
    <w:p>
      <w:pPr>
        <w:numPr>
          <w:ilvl w:val="0"/>
          <w:numId w:val="0"/>
        </w:numPr>
        <w:snapToGrid/>
        <w:spacing w:before="0" w:beforeAutospacing="0" w:after="0" w:afterAutospacing="0" w:line="560" w:lineRule="exact"/>
        <w:ind w:leftChars="200" w:firstLine="320" w:firstLineChars="1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hint="eastAsia" w:eastAsia="仿宋_GB2312"/>
          <w:b w:val="0"/>
          <w:i w:val="0"/>
          <w:caps w:val="0"/>
          <w:color w:val="000000"/>
          <w:spacing w:val="0"/>
          <w:w w:val="100"/>
          <w:sz w:val="32"/>
          <w:szCs w:val="32"/>
          <w:lang w:val="en-US" w:eastAsia="zh-CN"/>
        </w:rPr>
        <w:t>1.</w:t>
      </w:r>
      <w:r>
        <w:rPr>
          <w:rStyle w:val="8"/>
          <w:rFonts w:ascii="Times New Roman" w:hAnsi="Times New Roman" w:eastAsia="仿宋_GB2312"/>
          <w:b w:val="0"/>
          <w:i w:val="0"/>
          <w:caps w:val="0"/>
          <w:color w:val="000000"/>
          <w:spacing w:val="0"/>
          <w:w w:val="100"/>
          <w:sz w:val="32"/>
          <w:szCs w:val="32"/>
          <w:lang w:eastAsia="zh-CN"/>
        </w:rPr>
        <w:t>响应压减“三公”经费政策；</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hint="eastAsia" w:eastAsia="仿宋_GB2312"/>
          <w:b w:val="0"/>
          <w:i w:val="0"/>
          <w:caps w:val="0"/>
          <w:color w:val="000000"/>
          <w:spacing w:val="0"/>
          <w:w w:val="100"/>
          <w:sz w:val="32"/>
          <w:szCs w:val="32"/>
          <w:lang w:val="en-US" w:eastAsia="zh-CN"/>
        </w:rPr>
        <w:t>2.</w:t>
      </w:r>
      <w:r>
        <w:rPr>
          <w:rStyle w:val="8"/>
          <w:rFonts w:ascii="Times New Roman" w:hAnsi="Times New Roman" w:eastAsia="仿宋_GB2312"/>
          <w:b w:val="0"/>
          <w:i w:val="0"/>
          <w:caps w:val="0"/>
          <w:color w:val="000000"/>
          <w:spacing w:val="0"/>
          <w:w w:val="100"/>
          <w:sz w:val="32"/>
          <w:szCs w:val="32"/>
          <w:lang w:val="en-US" w:eastAsia="zh-CN"/>
        </w:rPr>
        <w:t>疫情影响，2020年接待外宾及客商较2019年大幅减少。</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hint="eastAsia" w:eastAsia="仿宋_GB2312"/>
          <w:b w:val="0"/>
          <w:i w:val="0"/>
          <w:caps w:val="0"/>
          <w:color w:val="000000"/>
          <w:spacing w:val="0"/>
          <w:w w:val="100"/>
          <w:sz w:val="32"/>
          <w:szCs w:val="32"/>
          <w:lang w:eastAsia="zh-CN"/>
        </w:rPr>
        <w:t>（二）</w:t>
      </w:r>
      <w:r>
        <w:rPr>
          <w:rStyle w:val="8"/>
          <w:rFonts w:ascii="Times New Roman" w:hAnsi="Times New Roman" w:eastAsia="仿宋_GB2312"/>
          <w:b w:val="0"/>
          <w:i w:val="0"/>
          <w:caps w:val="0"/>
          <w:color w:val="000000"/>
          <w:spacing w:val="0"/>
          <w:w w:val="100"/>
          <w:sz w:val="32"/>
          <w:szCs w:val="32"/>
          <w:lang w:eastAsia="zh-CN"/>
        </w:rPr>
        <w:t>公务用车购置及运行费年初预算为</w:t>
      </w:r>
      <w:r>
        <w:rPr>
          <w:rStyle w:val="8"/>
          <w:rFonts w:ascii="Times New Roman" w:hAnsi="Times New Roman" w:eastAsia="仿宋_GB2312"/>
          <w:b w:val="0"/>
          <w:i w:val="0"/>
          <w:caps w:val="0"/>
          <w:color w:val="000000"/>
          <w:spacing w:val="0"/>
          <w:w w:val="100"/>
          <w:sz w:val="32"/>
          <w:szCs w:val="32"/>
          <w:lang w:val="en-US" w:eastAsia="zh-CN"/>
        </w:rPr>
        <w:t>34.98万元，支出决算为34.07万元。其中：</w:t>
      </w:r>
    </w:p>
    <w:p>
      <w:pPr>
        <w:snapToGrid/>
        <w:spacing w:before="0" w:beforeAutospacing="0" w:after="0" w:afterAutospacing="0" w:line="560" w:lineRule="exact"/>
        <w:ind w:left="0" w:leftChars="0" w:firstLine="640" w:firstLineChars="200"/>
        <w:jc w:val="both"/>
        <w:textAlignment w:val="baseline"/>
        <w:rPr>
          <w:rStyle w:val="8"/>
          <w:rFonts w:hint="default"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val="en-US" w:eastAsia="zh-CN"/>
        </w:rPr>
        <w:t>1.</w:t>
      </w:r>
      <w:r>
        <w:rPr>
          <w:rStyle w:val="8"/>
          <w:rFonts w:ascii="Times New Roman" w:hAnsi="Times New Roman" w:eastAsia="仿宋_GB2312"/>
          <w:b w:val="0"/>
          <w:i w:val="0"/>
          <w:caps w:val="0"/>
          <w:color w:val="000000"/>
          <w:spacing w:val="0"/>
          <w:w w:val="100"/>
          <w:sz w:val="32"/>
          <w:szCs w:val="32"/>
          <w:lang w:eastAsia="zh-CN"/>
        </w:rPr>
        <w:t>公务用车购置年初预算为</w:t>
      </w:r>
      <w:r>
        <w:rPr>
          <w:rStyle w:val="8"/>
          <w:rFonts w:ascii="Times New Roman" w:hAnsi="Times New Roman" w:eastAsia="仿宋_GB2312"/>
          <w:b w:val="0"/>
          <w:i w:val="0"/>
          <w:caps w:val="0"/>
          <w:color w:val="000000"/>
          <w:spacing w:val="0"/>
          <w:w w:val="100"/>
          <w:sz w:val="32"/>
          <w:szCs w:val="32"/>
          <w:lang w:val="en-US" w:eastAsia="zh-CN"/>
        </w:rPr>
        <w:t>20万元，支出决算为19.09万元，节约0.91万元。</w:t>
      </w:r>
      <w:r>
        <w:rPr>
          <w:rStyle w:val="8"/>
          <w:rFonts w:hint="eastAsia" w:eastAsia="仿宋_GB2312"/>
          <w:b w:val="0"/>
          <w:i w:val="0"/>
          <w:caps w:val="0"/>
          <w:color w:val="000000"/>
          <w:spacing w:val="0"/>
          <w:w w:val="100"/>
          <w:sz w:val="32"/>
          <w:szCs w:val="32"/>
          <w:lang w:val="en-US" w:eastAsia="zh-CN"/>
        </w:rPr>
        <w:t>2020年购置公务用车一辆，裸车价17.99万元，购置税、车辆保险</w:t>
      </w:r>
      <w:bookmarkStart w:id="0" w:name="_GoBack"/>
      <w:bookmarkEnd w:id="0"/>
      <w:r>
        <w:rPr>
          <w:rStyle w:val="8"/>
          <w:rFonts w:hint="eastAsia" w:eastAsia="仿宋_GB2312"/>
          <w:b w:val="0"/>
          <w:i w:val="0"/>
          <w:caps w:val="0"/>
          <w:color w:val="000000"/>
          <w:spacing w:val="0"/>
          <w:w w:val="100"/>
          <w:sz w:val="32"/>
          <w:szCs w:val="32"/>
          <w:lang w:val="en-US" w:eastAsia="zh-CN"/>
        </w:rPr>
        <w:t>等相关税费1.1万元。节约的原因为：尽量争取购车优惠。</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val="en-US" w:eastAsia="zh-CN"/>
        </w:rPr>
        <w:t>2.</w:t>
      </w:r>
      <w:r>
        <w:rPr>
          <w:rStyle w:val="8"/>
          <w:rFonts w:ascii="Times New Roman" w:hAnsi="Times New Roman" w:eastAsia="仿宋_GB2312"/>
          <w:b w:val="0"/>
          <w:i w:val="0"/>
          <w:caps w:val="0"/>
          <w:color w:val="000000"/>
          <w:spacing w:val="0"/>
          <w:w w:val="100"/>
          <w:sz w:val="32"/>
          <w:szCs w:val="32"/>
          <w:lang w:eastAsia="zh-CN"/>
        </w:rPr>
        <w:t>公务用车运行维护费年初预算为14.98万元，支出决算为14.9</w:t>
      </w:r>
      <w:r>
        <w:rPr>
          <w:rStyle w:val="8"/>
          <w:rFonts w:ascii="Times New Roman" w:hAnsi="Times New Roman" w:eastAsia="仿宋_GB2312"/>
          <w:b w:val="0"/>
          <w:i w:val="0"/>
          <w:caps w:val="0"/>
          <w:color w:val="000000"/>
          <w:spacing w:val="0"/>
          <w:w w:val="100"/>
          <w:sz w:val="32"/>
          <w:szCs w:val="32"/>
          <w:lang w:val="en-US" w:eastAsia="zh-CN"/>
        </w:rPr>
        <w:t>8</w:t>
      </w:r>
      <w:r>
        <w:rPr>
          <w:rStyle w:val="8"/>
          <w:rFonts w:ascii="Times New Roman" w:hAnsi="Times New Roman" w:eastAsia="仿宋_GB2312"/>
          <w:b w:val="0"/>
          <w:i w:val="0"/>
          <w:caps w:val="0"/>
          <w:color w:val="000000"/>
          <w:spacing w:val="0"/>
          <w:w w:val="100"/>
          <w:sz w:val="32"/>
          <w:szCs w:val="32"/>
          <w:lang w:eastAsia="zh-CN"/>
        </w:rPr>
        <w:t>万元，较2019年度决算数增加</w:t>
      </w:r>
      <w:r>
        <w:rPr>
          <w:rStyle w:val="8"/>
          <w:rFonts w:ascii="Times New Roman" w:hAnsi="Times New Roman" w:eastAsia="仿宋_GB2312"/>
          <w:b w:val="0"/>
          <w:i w:val="0"/>
          <w:caps w:val="0"/>
          <w:color w:val="000000"/>
          <w:spacing w:val="0"/>
          <w:w w:val="100"/>
          <w:sz w:val="32"/>
          <w:szCs w:val="32"/>
          <w:lang w:val="en-US" w:eastAsia="zh-CN"/>
        </w:rPr>
        <w:t>0.03万元</w:t>
      </w:r>
      <w:r>
        <w:rPr>
          <w:rStyle w:val="8"/>
          <w:rFonts w:ascii="Times New Roman" w:hAnsi="Times New Roman" w:eastAsia="仿宋_GB2312"/>
          <w:b w:val="0"/>
          <w:i w:val="0"/>
          <w:caps w:val="0"/>
          <w:color w:val="000000"/>
          <w:spacing w:val="0"/>
          <w:w w:val="100"/>
          <w:sz w:val="32"/>
          <w:szCs w:val="32"/>
          <w:lang w:eastAsia="zh-CN"/>
        </w:rPr>
        <w:t>。公务用车运行维护费主要用于机要文件交换、市内因公出行以及开展工作所需车辆燃料费、维修费、过路过桥费、保险费等。</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（三）因公出国（境）经费年初数为</w:t>
      </w:r>
      <w:r>
        <w:rPr>
          <w:rStyle w:val="8"/>
          <w:rFonts w:ascii="Times New Roman" w:hAnsi="Times New Roman" w:eastAsia="仿宋_GB2312"/>
          <w:b w:val="0"/>
          <w:i w:val="0"/>
          <w:caps w:val="0"/>
          <w:color w:val="000000"/>
          <w:spacing w:val="0"/>
          <w:w w:val="100"/>
          <w:sz w:val="32"/>
          <w:szCs w:val="32"/>
          <w:lang w:val="en-US" w:eastAsia="zh-CN"/>
        </w:rPr>
        <w:t>56万元，</w:t>
      </w:r>
      <w:r>
        <w:rPr>
          <w:rStyle w:val="8"/>
          <w:rFonts w:ascii="Times New Roman" w:hAnsi="Times New Roman" w:eastAsia="仿宋_GB2312"/>
          <w:b w:val="0"/>
          <w:i w:val="0"/>
          <w:caps w:val="0"/>
          <w:color w:val="000000"/>
          <w:spacing w:val="0"/>
          <w:w w:val="100"/>
          <w:sz w:val="32"/>
          <w:szCs w:val="32"/>
          <w:lang w:eastAsia="zh-CN"/>
        </w:rPr>
        <w:t>决算数为</w:t>
      </w:r>
      <w:r>
        <w:rPr>
          <w:rStyle w:val="8"/>
          <w:rFonts w:ascii="Times New Roman" w:hAnsi="Times New Roman" w:eastAsia="仿宋_GB2312"/>
          <w:b w:val="0"/>
          <w:i w:val="0"/>
          <w:caps w:val="0"/>
          <w:color w:val="000000"/>
          <w:spacing w:val="0"/>
          <w:w w:val="100"/>
          <w:sz w:val="32"/>
          <w:szCs w:val="32"/>
          <w:lang w:val="en-US" w:eastAsia="zh-CN"/>
        </w:rPr>
        <w:t>0</w:t>
      </w:r>
      <w:r>
        <w:rPr>
          <w:rStyle w:val="8"/>
          <w:rFonts w:ascii="Times New Roman" w:hAnsi="Times New Roman" w:eastAsia="仿宋_GB2312"/>
          <w:b w:val="0"/>
          <w:i w:val="0"/>
          <w:caps w:val="0"/>
          <w:color w:val="000000"/>
          <w:spacing w:val="0"/>
          <w:w w:val="100"/>
          <w:sz w:val="32"/>
          <w:szCs w:val="32"/>
          <w:lang w:eastAsia="zh-CN"/>
        </w:rPr>
        <w:t xml:space="preserve">万元，主要原因为疫情影响，取消出国计划。 </w:t>
      </w:r>
    </w:p>
    <w:p>
      <w:pPr>
        <w:snapToGrid/>
        <w:spacing w:before="0" w:beforeAutospacing="0" w:after="0" w:afterAutospacing="0" w:line="240" w:lineRule="auto"/>
        <w:ind w:left="0" w:firstLine="646"/>
        <w:jc w:val="both"/>
        <w:textAlignment w:val="baseline"/>
        <w:rPr>
          <w:rStyle w:val="8"/>
          <w:rFonts w:ascii="黑体" w:hAnsi="黑体" w:eastAsia="黑体"/>
          <w:b w:val="0"/>
          <w:i w:val="0"/>
          <w:caps w:val="0"/>
          <w:spacing w:val="0"/>
          <w:w w:val="100"/>
          <w:kern w:val="2"/>
          <w:sz w:val="32"/>
          <w:szCs w:val="32"/>
          <w:lang w:val="en-US" w:eastAsia="zh-CN" w:bidi="ar-SA"/>
        </w:rPr>
      </w:pPr>
      <w:r>
        <w:rPr>
          <w:rStyle w:val="8"/>
          <w:rFonts w:ascii="黑体" w:hAnsi="黑体" w:eastAsia="黑体"/>
          <w:b w:val="0"/>
          <w:i w:val="0"/>
          <w:caps w:val="0"/>
          <w:spacing w:val="0"/>
          <w:w w:val="100"/>
          <w:kern w:val="2"/>
          <w:sz w:val="32"/>
          <w:szCs w:val="32"/>
          <w:lang w:val="en-US" w:eastAsia="zh-CN" w:bidi="ar-SA"/>
        </w:rPr>
        <w:t>七、其他重要事项情况说明</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（一） 机关运行经费支出情况说明。</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本部门2020年度机关运行经费支出</w:t>
      </w:r>
      <w:r>
        <w:rPr>
          <w:rStyle w:val="8"/>
          <w:rFonts w:ascii="Times New Roman" w:hAnsi="Times New Roman" w:eastAsia="仿宋_GB2312"/>
          <w:b w:val="0"/>
          <w:i w:val="0"/>
          <w:caps w:val="0"/>
          <w:color w:val="000000"/>
          <w:spacing w:val="0"/>
          <w:w w:val="100"/>
          <w:sz w:val="32"/>
          <w:szCs w:val="32"/>
          <w:lang w:val="en-US" w:eastAsia="zh-CN"/>
        </w:rPr>
        <w:t>990.41</w:t>
      </w:r>
      <w:r>
        <w:rPr>
          <w:rStyle w:val="8"/>
          <w:rFonts w:ascii="Times New Roman" w:hAnsi="Times New Roman" w:eastAsia="仿宋_GB2312"/>
          <w:b w:val="0"/>
          <w:i w:val="0"/>
          <w:caps w:val="0"/>
          <w:color w:val="000000"/>
          <w:spacing w:val="0"/>
          <w:w w:val="100"/>
          <w:sz w:val="32"/>
          <w:szCs w:val="32"/>
          <w:lang w:eastAsia="zh-CN"/>
        </w:rPr>
        <w:t>万元，比年初预算数</w:t>
      </w:r>
      <w:r>
        <w:rPr>
          <w:rStyle w:val="8"/>
          <w:rFonts w:ascii="Times New Roman" w:hAnsi="Times New Roman" w:eastAsia="仿宋_GB2312"/>
          <w:b w:val="0"/>
          <w:i w:val="0"/>
          <w:caps w:val="0"/>
          <w:color w:val="000000"/>
          <w:spacing w:val="0"/>
          <w:w w:val="100"/>
          <w:sz w:val="32"/>
          <w:szCs w:val="32"/>
          <w:lang w:val="en-US" w:eastAsia="zh-CN"/>
        </w:rPr>
        <w:t>934.13万元</w:t>
      </w:r>
      <w:r>
        <w:rPr>
          <w:rStyle w:val="8"/>
          <w:rFonts w:ascii="Times New Roman" w:hAnsi="Times New Roman" w:eastAsia="仿宋_GB2312"/>
          <w:b w:val="0"/>
          <w:i w:val="0"/>
          <w:caps w:val="0"/>
          <w:color w:val="000000"/>
          <w:spacing w:val="0"/>
          <w:w w:val="100"/>
          <w:sz w:val="32"/>
          <w:szCs w:val="32"/>
          <w:lang w:eastAsia="zh-CN"/>
        </w:rPr>
        <w:t>增加</w:t>
      </w:r>
      <w:r>
        <w:rPr>
          <w:rStyle w:val="8"/>
          <w:rFonts w:ascii="Times New Roman" w:hAnsi="Times New Roman" w:eastAsia="仿宋_GB2312"/>
          <w:b w:val="0"/>
          <w:i w:val="0"/>
          <w:caps w:val="0"/>
          <w:color w:val="000000"/>
          <w:spacing w:val="0"/>
          <w:w w:val="100"/>
          <w:sz w:val="32"/>
          <w:szCs w:val="32"/>
          <w:lang w:val="en-US" w:eastAsia="zh-CN"/>
        </w:rPr>
        <w:t>56.28</w:t>
      </w:r>
      <w:r>
        <w:rPr>
          <w:rStyle w:val="8"/>
          <w:rFonts w:ascii="Times New Roman" w:hAnsi="Times New Roman" w:eastAsia="仿宋_GB2312"/>
          <w:b w:val="0"/>
          <w:i w:val="0"/>
          <w:caps w:val="0"/>
          <w:color w:val="000000"/>
          <w:spacing w:val="0"/>
          <w:w w:val="100"/>
          <w:sz w:val="32"/>
          <w:szCs w:val="32"/>
          <w:lang w:eastAsia="zh-CN"/>
        </w:rPr>
        <w:t>万元，增长</w:t>
      </w:r>
      <w:r>
        <w:rPr>
          <w:rStyle w:val="8"/>
          <w:rFonts w:ascii="Times New Roman" w:hAnsi="Times New Roman" w:eastAsia="仿宋_GB2312"/>
          <w:b w:val="0"/>
          <w:i w:val="0"/>
          <w:caps w:val="0"/>
          <w:color w:val="000000"/>
          <w:spacing w:val="0"/>
          <w:w w:val="100"/>
          <w:sz w:val="32"/>
          <w:szCs w:val="32"/>
          <w:lang w:val="en-US" w:eastAsia="zh-CN"/>
        </w:rPr>
        <w:t>6.02%</w:t>
      </w:r>
      <w:r>
        <w:rPr>
          <w:rStyle w:val="8"/>
          <w:rFonts w:ascii="Times New Roman" w:hAnsi="Times New Roman" w:eastAsia="仿宋_GB2312"/>
          <w:b w:val="0"/>
          <w:i w:val="0"/>
          <w:caps w:val="0"/>
          <w:color w:val="000000"/>
          <w:spacing w:val="0"/>
          <w:w w:val="100"/>
          <w:sz w:val="32"/>
          <w:szCs w:val="32"/>
          <w:lang w:eastAsia="zh-CN"/>
        </w:rPr>
        <w:t>%。主要原因是：人员变动。</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（二）政府采购支出情况说明。</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eastAsia="zh-CN"/>
        </w:rPr>
        <w:t>2020年度本部门政府采购支出总额</w:t>
      </w:r>
      <w:r>
        <w:rPr>
          <w:rStyle w:val="8"/>
          <w:rFonts w:ascii="Times New Roman" w:hAnsi="Times New Roman" w:eastAsia="仿宋_GB2312"/>
          <w:b w:val="0"/>
          <w:i w:val="0"/>
          <w:caps w:val="0"/>
          <w:color w:val="000000"/>
          <w:spacing w:val="0"/>
          <w:w w:val="100"/>
          <w:sz w:val="32"/>
          <w:szCs w:val="32"/>
          <w:lang w:val="en-US" w:eastAsia="zh-CN"/>
        </w:rPr>
        <w:t>535.83</w:t>
      </w:r>
      <w:r>
        <w:rPr>
          <w:rStyle w:val="8"/>
          <w:rFonts w:ascii="Times New Roman" w:hAnsi="Times New Roman" w:eastAsia="仿宋_GB2312"/>
          <w:b w:val="0"/>
          <w:i w:val="0"/>
          <w:caps w:val="0"/>
          <w:color w:val="000000"/>
          <w:spacing w:val="0"/>
          <w:w w:val="100"/>
          <w:sz w:val="32"/>
          <w:szCs w:val="32"/>
          <w:lang w:eastAsia="zh-CN"/>
        </w:rPr>
        <w:t>万元，</w:t>
      </w:r>
      <w:r>
        <w:rPr>
          <w:rStyle w:val="8"/>
          <w:rFonts w:ascii="Times New Roman" w:hAnsi="Times New Roman" w:eastAsia="仿宋_GB2312"/>
          <w:b w:val="0"/>
          <w:i w:val="0"/>
          <w:caps w:val="0"/>
          <w:color w:val="000000"/>
          <w:spacing w:val="0"/>
          <w:w w:val="100"/>
          <w:sz w:val="32"/>
          <w:szCs w:val="32"/>
          <w:lang w:val="en-US" w:eastAsia="zh-CN"/>
        </w:rPr>
        <w:t>其中政府采购货物支出64.68万元，政府采购工程支出0万元，政府采购服务支出471.15万元。</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eastAsia="zh-CN"/>
        </w:rPr>
        <w:t>较2019年度本部门政府采购支出总额</w:t>
      </w:r>
      <w:r>
        <w:rPr>
          <w:rStyle w:val="8"/>
          <w:rFonts w:ascii="Times New Roman" w:hAnsi="Times New Roman" w:eastAsia="仿宋_GB2312"/>
          <w:b w:val="0"/>
          <w:i w:val="0"/>
          <w:caps w:val="0"/>
          <w:color w:val="000000"/>
          <w:spacing w:val="0"/>
          <w:w w:val="100"/>
          <w:sz w:val="32"/>
          <w:szCs w:val="32"/>
          <w:lang w:val="en-US" w:eastAsia="zh-CN"/>
        </w:rPr>
        <w:t>1203.05</w:t>
      </w:r>
      <w:r>
        <w:rPr>
          <w:rStyle w:val="8"/>
          <w:rFonts w:ascii="Times New Roman" w:hAnsi="Times New Roman" w:eastAsia="仿宋_GB2312"/>
          <w:b w:val="0"/>
          <w:i w:val="0"/>
          <w:caps w:val="0"/>
          <w:color w:val="000000"/>
          <w:spacing w:val="0"/>
          <w:w w:val="100"/>
          <w:sz w:val="32"/>
          <w:szCs w:val="32"/>
          <w:lang w:eastAsia="zh-CN"/>
        </w:rPr>
        <w:t>万元减少</w:t>
      </w:r>
      <w:r>
        <w:rPr>
          <w:rStyle w:val="8"/>
          <w:rFonts w:ascii="Times New Roman" w:hAnsi="Times New Roman" w:eastAsia="仿宋_GB2312"/>
          <w:b w:val="0"/>
          <w:i w:val="0"/>
          <w:caps w:val="0"/>
          <w:color w:val="000000"/>
          <w:spacing w:val="0"/>
          <w:w w:val="100"/>
          <w:sz w:val="32"/>
          <w:szCs w:val="32"/>
          <w:lang w:val="en-US" w:eastAsia="zh-CN"/>
        </w:rPr>
        <w:t>667.22万元，下降55.46%；其中较2019政府采购货物支出88.87万元减少24.19万元，政府采购工程支出与2019年一致，较2019年政府采购服务支出1114.18万元减少643.03万元。</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val="en-US" w:eastAsia="zh-CN"/>
        </w:rPr>
        <w:t>政府采购支出减少的主要原因为政府采购限额提高，达到政府采购要求的项目减少。</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（三）</w:t>
      </w:r>
      <w:r>
        <w:rPr>
          <w:rStyle w:val="8"/>
          <w:rFonts w:ascii="Times New Roman" w:hAnsi="Times New Roman" w:eastAsia="仿宋_GB2312"/>
          <w:b w:val="0"/>
          <w:i w:val="0"/>
          <w:caps w:val="0"/>
          <w:color w:val="000000"/>
          <w:spacing w:val="0"/>
          <w:w w:val="100"/>
          <w:sz w:val="32"/>
          <w:szCs w:val="32"/>
          <w:lang w:val="en-US" w:eastAsia="zh-CN"/>
        </w:rPr>
        <w:t>2020年</w:t>
      </w:r>
      <w:r>
        <w:rPr>
          <w:rStyle w:val="8"/>
          <w:rFonts w:ascii="Times New Roman" w:hAnsi="Times New Roman" w:eastAsia="仿宋_GB2312"/>
          <w:b w:val="0"/>
          <w:i w:val="0"/>
          <w:caps w:val="0"/>
          <w:color w:val="000000"/>
          <w:spacing w:val="0"/>
          <w:w w:val="100"/>
          <w:sz w:val="32"/>
          <w:szCs w:val="32"/>
          <w:lang w:eastAsia="zh-CN"/>
        </w:rPr>
        <w:t>我会无政府性基金预算财政拨款收入支出。</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（四）国有资产占用情况说明。</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eastAsia="zh-CN"/>
        </w:rPr>
        <w:t>截至2020年12月31日，本部门共有车辆4辆，其中，厅级干部实物保障用车1辆、机要通信用车1辆、应急保障用车1辆、老干部服务用车1辆；单位价值</w:t>
      </w:r>
      <w:r>
        <w:rPr>
          <w:rStyle w:val="8"/>
          <w:rFonts w:ascii="Times New Roman" w:hAnsi="Times New Roman" w:eastAsia="仿宋_GB2312"/>
          <w:b w:val="0"/>
          <w:i w:val="0"/>
          <w:caps w:val="0"/>
          <w:color w:val="000000"/>
          <w:spacing w:val="0"/>
          <w:w w:val="100"/>
          <w:sz w:val="32"/>
          <w:szCs w:val="32"/>
          <w:lang w:val="en-US" w:eastAsia="zh-CN"/>
        </w:rPr>
        <w:t>50万元以上通用设备0台（套）；单位价值100万元以上专用设备0台（套）。</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（五）预算绩效管理工作开展情况。</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1.</w:t>
      </w:r>
      <w:r>
        <w:rPr>
          <w:rStyle w:val="8"/>
          <w:rFonts w:ascii="Times New Roman" w:hAnsi="Times New Roman" w:eastAsia="仿宋_GB2312"/>
          <w:b w:val="0"/>
          <w:i w:val="0"/>
          <w:caps w:val="0"/>
          <w:color w:val="000000"/>
          <w:spacing w:val="0"/>
          <w:w w:val="100"/>
          <w:sz w:val="32"/>
          <w:szCs w:val="32"/>
          <w:lang w:val="en-US" w:eastAsia="zh-CN"/>
        </w:rPr>
        <w:t xml:space="preserve"> </w:t>
      </w:r>
      <w:r>
        <w:rPr>
          <w:rStyle w:val="8"/>
          <w:rFonts w:ascii="Times New Roman" w:hAnsi="Times New Roman" w:eastAsia="仿宋_GB2312"/>
          <w:b w:val="0"/>
          <w:i w:val="0"/>
          <w:caps w:val="0"/>
          <w:color w:val="000000"/>
          <w:spacing w:val="0"/>
          <w:w w:val="100"/>
          <w:sz w:val="32"/>
          <w:szCs w:val="32"/>
          <w:lang w:eastAsia="zh-CN"/>
        </w:rPr>
        <w:t>绩效管理工作开展情况。</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根据财政预算管理要求，我会组织对2020年度部门整体支出全面开展绩效自评及再评价，共涉及资金</w:t>
      </w:r>
      <w:r>
        <w:rPr>
          <w:rStyle w:val="8"/>
          <w:rFonts w:ascii="Times New Roman" w:hAnsi="Times New Roman" w:eastAsia="仿宋_GB2312"/>
          <w:b w:val="0"/>
          <w:i w:val="0"/>
          <w:caps w:val="0"/>
          <w:color w:val="000000"/>
          <w:spacing w:val="0"/>
          <w:w w:val="100"/>
          <w:sz w:val="32"/>
          <w:szCs w:val="32"/>
          <w:lang w:val="en-US" w:eastAsia="zh-CN"/>
        </w:rPr>
        <w:t>2415.66</w:t>
      </w:r>
      <w:r>
        <w:rPr>
          <w:rStyle w:val="8"/>
          <w:rFonts w:ascii="Times New Roman" w:hAnsi="Times New Roman" w:eastAsia="仿宋_GB2312"/>
          <w:b w:val="0"/>
          <w:i w:val="0"/>
          <w:caps w:val="0"/>
          <w:color w:val="000000"/>
          <w:spacing w:val="0"/>
          <w:w w:val="100"/>
          <w:sz w:val="32"/>
          <w:szCs w:val="32"/>
          <w:lang w:eastAsia="zh-CN"/>
        </w:rPr>
        <w:t>万元。</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从评价情况来看，我会整体支出绩效得分较优，我会从部门预算编制、预算执行等方面都能严格遵守各项法律法规。</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val="en-US" w:eastAsia="zh-CN"/>
        </w:rPr>
      </w:pPr>
      <w:r>
        <w:rPr>
          <w:rStyle w:val="8"/>
          <w:rFonts w:ascii="Times New Roman" w:hAnsi="Times New Roman" w:eastAsia="仿宋_GB2312"/>
          <w:b w:val="0"/>
          <w:i w:val="0"/>
          <w:caps w:val="0"/>
          <w:color w:val="000000"/>
          <w:spacing w:val="0"/>
          <w:w w:val="100"/>
          <w:sz w:val="32"/>
          <w:szCs w:val="32"/>
          <w:lang w:val="en-US" w:eastAsia="zh-CN"/>
        </w:rPr>
        <w:t>2.</w:t>
      </w:r>
      <w:r>
        <w:rPr>
          <w:rStyle w:val="8"/>
          <w:rFonts w:ascii="Times New Roman" w:hAnsi="Times New Roman" w:eastAsia="仿宋_GB2312"/>
          <w:b w:val="0"/>
          <w:i w:val="0"/>
          <w:caps w:val="0"/>
          <w:color w:val="000000"/>
          <w:spacing w:val="0"/>
          <w:w w:val="100"/>
          <w:sz w:val="32"/>
          <w:szCs w:val="32"/>
          <w:lang w:eastAsia="zh-CN"/>
        </w:rPr>
        <w:t>根据财政预算管理要求，我单位2020年度一般公共预算单个项目预算未达到200万元以上，故未开展项目预算绩效管理工作。</w:t>
      </w:r>
    </w:p>
    <w:p>
      <w:pPr>
        <w:snapToGrid/>
        <w:spacing w:before="0" w:beforeAutospacing="0" w:after="0" w:afterAutospacing="0" w:line="560" w:lineRule="exact"/>
        <w:ind w:left="0" w:leftChars="0" w:firstLine="0" w:firstLineChars="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0" w:firstLineChars="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jc w:val="both"/>
        <w:textAlignment w:val="baseline"/>
        <w:rPr>
          <w:rStyle w:val="8"/>
          <w:rFonts w:ascii="Times New Roman" w:hAnsi="Times New Roman" w:eastAsia="仿宋_GB2312"/>
          <w:b w:val="0"/>
          <w:i w:val="0"/>
          <w:caps w:val="0"/>
          <w:color w:val="000000"/>
          <w:spacing w:val="0"/>
          <w:w w:val="100"/>
          <w:sz w:val="32"/>
          <w:szCs w:val="32"/>
          <w:lang w:eastAsia="zh-CN"/>
        </w:rPr>
      </w:pPr>
    </w:p>
    <w:p>
      <w:pPr>
        <w:numPr>
          <w:ilvl w:val="0"/>
          <w:numId w:val="4"/>
        </w:numPr>
        <w:snapToGrid/>
        <w:spacing w:before="0" w:beforeAutospacing="0" w:after="0" w:afterAutospacing="0" w:line="240" w:lineRule="auto"/>
        <w:ind w:left="0" w:firstLine="0"/>
        <w:jc w:val="center"/>
        <w:textAlignment w:val="baseline"/>
        <w:rPr>
          <w:rStyle w:val="8"/>
          <w:rFonts w:ascii="仿宋_GB2312" w:hAnsi="Times New Roman" w:eastAsia="仿宋_GB2312"/>
          <w:b/>
          <w:i w:val="0"/>
          <w:caps w:val="0"/>
          <w:spacing w:val="0"/>
          <w:w w:val="100"/>
          <w:kern w:val="2"/>
          <w:sz w:val="32"/>
          <w:szCs w:val="32"/>
          <w:lang w:val="en-US" w:eastAsia="zh-CN" w:bidi="ar-SA"/>
        </w:rPr>
      </w:pPr>
      <w:r>
        <w:rPr>
          <w:rStyle w:val="8"/>
          <w:rFonts w:ascii="仿宋_GB2312" w:hAnsi="Times New Roman" w:eastAsia="仿宋_GB2312"/>
          <w:b/>
          <w:i w:val="0"/>
          <w:caps w:val="0"/>
          <w:spacing w:val="0"/>
          <w:w w:val="100"/>
          <w:kern w:val="2"/>
          <w:sz w:val="32"/>
          <w:szCs w:val="32"/>
          <w:lang w:val="en-US" w:eastAsia="zh-CN" w:bidi="ar-SA"/>
        </w:rPr>
        <w:t xml:space="preserve"> 名词解释</w:t>
      </w:r>
    </w:p>
    <w:p>
      <w:pPr>
        <w:snapToGrid/>
        <w:spacing w:before="0" w:beforeAutospacing="0" w:after="0" w:afterAutospacing="0" w:line="240" w:lineRule="auto"/>
        <w:ind w:left="0" w:leftChars="0" w:firstLine="3584"/>
        <w:jc w:val="both"/>
        <w:textAlignment w:val="baseline"/>
        <w:rPr>
          <w:rStyle w:val="8"/>
          <w:rFonts w:ascii="仿宋_GB2312" w:hAnsi="Times New Roman" w:eastAsia="仿宋_GB2312"/>
          <w:b/>
          <w:i w:val="0"/>
          <w:caps w:val="0"/>
          <w:spacing w:val="0"/>
          <w:w w:val="100"/>
          <w:kern w:val="2"/>
          <w:sz w:val="32"/>
          <w:szCs w:val="32"/>
          <w:lang w:val="en-US" w:eastAsia="zh-CN" w:bidi="ar-SA"/>
        </w:rPr>
      </w:pP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 xml:space="preserve">一、财政拨款收入：指自治区财政部门当年拨付的资金。 </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二、事业收入：指事业单位开展专业业务活动及辅助活动所取得的收入。</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三、经营收入：指事业单位在专业业务活动及其辅助活动之外开展非独立核算经营活动取得的收入。</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四、其他收入：指除上述“财政拨款收入”“事业收入”“经营收入”等以外的收入。</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 xml:space="preserve">六、年初结转和结余：指以前年度尚未完成、结转到本年按有关规定继续使用的资金。 </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 xml:space="preserve">七、结余分配：指事业单位按规定提取的职工福利基金、事业基金和缴纳的所得税，以及建设单位按规定应交回的基本建设竣工项目结余资金。 </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 xml:space="preserve">八、年末结转和结余：指本年度或以前年度预算安排、因客观条件发生变化无法按原计划实施，需要延迟到以后年度按有关规定继续使用的资金。 </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 xml:space="preserve">九、基本支出：指为保障机构正常运转、完成日常工作任务而发生的人员支出和公用支出。 </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 xml:space="preserve">十、项目支出：指在基本支出之外为完成特定行政任务和事业发展目标所发生的支出。 </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十一、经营支出：指事业单位在专业业务活动及其辅助活动之外开展非独立核算经营活动发生的支出。</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 xml:space="preserve">十二、“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r>
        <w:rPr>
          <w:rStyle w:val="8"/>
          <w:rFonts w:ascii="Times New Roman" w:hAnsi="Times New Roman" w:eastAsia="仿宋_GB2312"/>
          <w:b w:val="0"/>
          <w:i w:val="0"/>
          <w:caps w:val="0"/>
          <w:color w:val="000000"/>
          <w:spacing w:val="0"/>
          <w:w w:val="100"/>
          <w:sz w:val="32"/>
          <w:szCs w:val="32"/>
          <w:lang w:eastAsia="zh-CN"/>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p>
    <w:p>
      <w:pPr>
        <w:snapToGrid/>
        <w:spacing w:before="0" w:beforeAutospacing="0" w:after="0" w:afterAutospacing="0" w:line="560" w:lineRule="exact"/>
        <w:ind w:left="0" w:leftChars="0" w:firstLine="640" w:firstLineChars="200"/>
        <w:jc w:val="both"/>
        <w:textAlignment w:val="baseline"/>
        <w:rPr>
          <w:rStyle w:val="8"/>
          <w:rFonts w:ascii="Times New Roman" w:hAnsi="Times New Roman" w:eastAsia="仿宋_GB2312"/>
          <w:b w:val="0"/>
          <w:i w:val="0"/>
          <w:caps w:val="0"/>
          <w:color w:val="000000"/>
          <w:spacing w:val="0"/>
          <w:w w:val="100"/>
          <w:sz w:val="32"/>
          <w:szCs w:val="32"/>
          <w:lang w:eastAsia="zh-CN"/>
        </w:rPr>
      </w:pPr>
    </w:p>
    <w:sectPr>
      <w:type w:val="continuous"/>
      <w:pgSz w:w="11906" w:h="16838"/>
      <w:pgMar w:top="1440" w:right="1797" w:bottom="1440" w:left="1797" w:header="850" w:footer="992" w:gutter="0"/>
      <w:lnNumType w:countBy="0"/>
      <w:cols w:space="425" w:num="1"/>
      <w:vAlign w:val="top"/>
      <w:docGrid w:type="lines" w:linePitch="31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libri Light">
    <w:altName w:val="DejaVu Sans"/>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西文标题">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Cambria">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autoSpaceDN/>
      <w:snapToGrid w:val="0"/>
      <w:spacing w:before="0" w:after="0" w:line="240" w:lineRule="auto"/>
      <w:ind w:left="0" w:right="280" w:firstLine="0"/>
      <w:jc w:val="right"/>
      <w:textAlignment w:val="baseline"/>
      <w:rPr>
        <w:rStyle w:val="8"/>
        <w:rFonts w:ascii="宋体" w:hAnsi="宋体" w:eastAsia="宋体"/>
        <w:sz w:val="28"/>
      </w:rPr>
    </w:pPr>
    <w:r>
      <w:rPr>
        <w:rStyle w:val="8"/>
        <w:rFonts w:ascii="宋体" w:hAnsi="宋体" w:eastAsia="宋体"/>
        <w:sz w:val="28"/>
      </w:rPr>
      <w:t>——</w:t>
    </w:r>
  </w:p>
  <w:p>
    <w:pPr>
      <w:autoSpaceDE/>
      <w:autoSpaceDN/>
      <w:snapToGrid w:val="0"/>
      <w:spacing w:before="0" w:after="0" w:line="240" w:lineRule="auto"/>
      <w:ind w:left="0" w:firstLine="0"/>
      <w:jc w:val="left"/>
      <w:textAlignment w:val="baseline"/>
      <w:rPr>
        <w:rStyle w:val="8"/>
        <w:rFonts w:ascii="Times New Roman" w:hAnsi="Times New Roman" w:eastAsia="宋体"/>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755BF"/>
    <w:multiLevelType w:val="singleLevel"/>
    <w:tmpl w:val="903755BF"/>
    <w:lvl w:ilvl="0" w:tentative="0">
      <w:start w:val="1"/>
      <w:numFmt w:val="chineseCounting"/>
      <w:suff w:val="nothing"/>
      <w:lvlText w:val="（%1）"/>
      <w:lvlJc w:val="left"/>
      <w:rPr>
        <w:rFonts w:hint="eastAsia"/>
      </w:rPr>
    </w:lvl>
  </w:abstractNum>
  <w:abstractNum w:abstractNumId="1">
    <w:nsid w:val="A2861016"/>
    <w:multiLevelType w:val="singleLevel"/>
    <w:tmpl w:val="A2861016"/>
    <w:lvl w:ilvl="0" w:tentative="0">
      <w:start w:val="4"/>
      <w:numFmt w:val="chineseCounting"/>
      <w:suff w:val="space"/>
      <w:lvlText w:val="第%1部分"/>
      <w:lvlJc w:val="left"/>
      <w:pPr>
        <w:widowControl/>
        <w:textAlignment w:val="baseline"/>
      </w:pPr>
      <w:rPr>
        <w:rStyle w:val="8"/>
      </w:rPr>
    </w:lvl>
  </w:abstractNum>
  <w:abstractNum w:abstractNumId="2">
    <w:nsid w:val="D302951E"/>
    <w:multiLevelType w:val="singleLevel"/>
    <w:tmpl w:val="D302951E"/>
    <w:lvl w:ilvl="0" w:tentative="0">
      <w:start w:val="1"/>
      <w:numFmt w:val="decimal"/>
      <w:suff w:val="space"/>
      <w:lvlText w:val="%1."/>
      <w:lvlJc w:val="left"/>
      <w:pPr>
        <w:widowControl/>
        <w:textAlignment w:val="baseline"/>
      </w:pPr>
      <w:rPr>
        <w:rStyle w:val="8"/>
      </w:rPr>
    </w:lvl>
  </w:abstractNum>
  <w:abstractNum w:abstractNumId="3">
    <w:nsid w:val="044BBFBA"/>
    <w:multiLevelType w:val="singleLevel"/>
    <w:tmpl w:val="044BBFBA"/>
    <w:lvl w:ilvl="0" w:tentative="0">
      <w:start w:val="2"/>
      <w:numFmt w:val="decimal"/>
      <w:suff w:val="space"/>
      <w:lvlText w:val="%1."/>
      <w:lvlJc w:val="left"/>
      <w:pPr>
        <w:widowControl/>
        <w:textAlignment w:val="baseline"/>
      </w:pPr>
      <w:rPr>
        <w:rStyle w:val="8"/>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isplayHorizontalDrawingGridEvery w:val="1"/>
  <w:displayVerticalDrawingGridEvery w:val="1"/>
  <w:doNotUseMarginsForDrawingGridOrigin w:val="true"/>
  <w:drawingGridHorizontalOrigin w:val="1800"/>
  <w:drawingGridVerticalOrigin w:val="1440"/>
  <w:footnotePr>
    <w:footnote w:id="0"/>
    <w:footnote w:id="1"/>
  </w:footnotePr>
  <w:endnotePr>
    <w:endnote w:id="0"/>
    <w:endnote w:id="1"/>
  </w:endnotePr>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ZjBlN2NjODVhNDI4NGU1NmM4MzVjZWQyZDIyMDNkYjYifQ=="/>
  </w:docVars>
  <w:rsids>
    <w:rsidRoot w:val="00000000"/>
    <w:rsid w:val="00AD10E6"/>
    <w:rsid w:val="02C432C2"/>
    <w:rsid w:val="02E01C47"/>
    <w:rsid w:val="02EE0386"/>
    <w:rsid w:val="046D5EC7"/>
    <w:rsid w:val="07630750"/>
    <w:rsid w:val="086A3D60"/>
    <w:rsid w:val="09A3577C"/>
    <w:rsid w:val="0A83110A"/>
    <w:rsid w:val="0BD7170D"/>
    <w:rsid w:val="0C1D73AB"/>
    <w:rsid w:val="0CAD06C0"/>
    <w:rsid w:val="10466E61"/>
    <w:rsid w:val="11846429"/>
    <w:rsid w:val="1347549A"/>
    <w:rsid w:val="15FD0860"/>
    <w:rsid w:val="1780564C"/>
    <w:rsid w:val="179419BF"/>
    <w:rsid w:val="1ABD5F72"/>
    <w:rsid w:val="1AC56E8B"/>
    <w:rsid w:val="1C3120C8"/>
    <w:rsid w:val="1DCD471E"/>
    <w:rsid w:val="1F8B2878"/>
    <w:rsid w:val="1FF9734B"/>
    <w:rsid w:val="20FA4502"/>
    <w:rsid w:val="228D26CE"/>
    <w:rsid w:val="23700025"/>
    <w:rsid w:val="245B6889"/>
    <w:rsid w:val="25387269"/>
    <w:rsid w:val="27D843EB"/>
    <w:rsid w:val="27E40FE2"/>
    <w:rsid w:val="28094EEC"/>
    <w:rsid w:val="282D19F6"/>
    <w:rsid w:val="28537F15"/>
    <w:rsid w:val="29253660"/>
    <w:rsid w:val="292F4FEF"/>
    <w:rsid w:val="2A007C29"/>
    <w:rsid w:val="2E986E76"/>
    <w:rsid w:val="2F37233F"/>
    <w:rsid w:val="30D52CD6"/>
    <w:rsid w:val="31D175EE"/>
    <w:rsid w:val="34663808"/>
    <w:rsid w:val="34C06933"/>
    <w:rsid w:val="3501492B"/>
    <w:rsid w:val="373F7FE3"/>
    <w:rsid w:val="386659CB"/>
    <w:rsid w:val="388C5C17"/>
    <w:rsid w:val="3BE23632"/>
    <w:rsid w:val="3C3F0A85"/>
    <w:rsid w:val="3F0C7F4C"/>
    <w:rsid w:val="3F2F6B8F"/>
    <w:rsid w:val="3F850EA5"/>
    <w:rsid w:val="43EF0CF8"/>
    <w:rsid w:val="47925F0D"/>
    <w:rsid w:val="48C25529"/>
    <w:rsid w:val="4DD86643"/>
    <w:rsid w:val="4E7B76FB"/>
    <w:rsid w:val="4F3D4F85"/>
    <w:rsid w:val="4FD86DCF"/>
    <w:rsid w:val="4FFE4A87"/>
    <w:rsid w:val="52032B65"/>
    <w:rsid w:val="52F45CCD"/>
    <w:rsid w:val="55AC288F"/>
    <w:rsid w:val="5A421A14"/>
    <w:rsid w:val="5C475CF4"/>
    <w:rsid w:val="5D4434F9"/>
    <w:rsid w:val="627D5CDF"/>
    <w:rsid w:val="64137F7D"/>
    <w:rsid w:val="657C215B"/>
    <w:rsid w:val="65F00576"/>
    <w:rsid w:val="66CB4B3F"/>
    <w:rsid w:val="6B832612"/>
    <w:rsid w:val="6E687093"/>
    <w:rsid w:val="6F6C4475"/>
    <w:rsid w:val="739C7F8F"/>
    <w:rsid w:val="763F6329"/>
    <w:rsid w:val="764364A0"/>
    <w:rsid w:val="78F41CD4"/>
    <w:rsid w:val="7B2368A0"/>
    <w:rsid w:val="7C174657"/>
    <w:rsid w:val="7CAD6D69"/>
    <w:rsid w:val="7D3F20B7"/>
    <w:rsid w:val="7DAE0FEB"/>
    <w:rsid w:val="9E7B8D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7"/>
    <w:qFormat/>
    <w:uiPriority w:val="0"/>
    <w:pPr>
      <w:autoSpaceDE/>
      <w:autoSpaceDN/>
      <w:spacing w:before="0" w:after="0" w:line="240" w:lineRule="auto"/>
      <w:ind w:left="7168" w:firstLine="3584"/>
      <w:jc w:val="both"/>
      <w:textAlignment w:val="baseline"/>
    </w:pPr>
    <w:rPr>
      <w:rFonts w:ascii="Times New Roman" w:hAnsi="Times New Roman" w:eastAsia="宋体" w:cstheme="minorBidi"/>
      <w:lang w:val="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eastAsia="仿宋_GB2312" w:cs="Times New Roman"/>
      <w:sz w:val="32"/>
    </w:rPr>
  </w:style>
  <w:style w:type="paragraph" w:styleId="3">
    <w:name w:val="Body Text"/>
    <w:basedOn w:val="1"/>
    <w:next w:val="4"/>
    <w:qFormat/>
    <w:uiPriority w:val="0"/>
    <w:pPr>
      <w:spacing w:before="0" w:line="586" w:lineRule="exact"/>
    </w:pPr>
    <w:rPr>
      <w:rFonts w:ascii="Calibri" w:hAnsi="Calibri" w:eastAsia="仿宋_GB2312"/>
      <w:color w:val="auto"/>
      <w:sz w:val="32"/>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styleId="7">
    <w:name w:val="FollowedHyperlink"/>
    <w:basedOn w:val="8"/>
    <w:link w:val="1"/>
    <w:qFormat/>
    <w:uiPriority w:val="0"/>
    <w:rPr>
      <w:color w:val="000000"/>
    </w:rPr>
  </w:style>
  <w:style w:type="character" w:customStyle="1" w:styleId="8">
    <w:name w:val="NormalCharacter"/>
    <w:link w:val="1"/>
    <w:semiHidden/>
    <w:qFormat/>
    <w:uiPriority w:val="0"/>
  </w:style>
  <w:style w:type="character" w:styleId="9">
    <w:name w:val="Emphasis"/>
    <w:basedOn w:val="8"/>
    <w:link w:val="1"/>
    <w:qFormat/>
    <w:uiPriority w:val="0"/>
  </w:style>
  <w:style w:type="character" w:styleId="10">
    <w:name w:val="Hyperlink"/>
    <w:basedOn w:val="8"/>
    <w:link w:val="1"/>
    <w:qFormat/>
    <w:uiPriority w:val="0"/>
    <w:rPr>
      <w:color w:val="000000"/>
    </w:rPr>
  </w:style>
  <w:style w:type="table" w:customStyle="1" w:styleId="11">
    <w:name w:val="TableNormal"/>
    <w:semiHidden/>
    <w:qFormat/>
    <w:uiPriority w:val="0"/>
  </w:style>
  <w:style w:type="paragraph" w:customStyle="1" w:styleId="12">
    <w:name w:val="HtmlNormal"/>
    <w:basedOn w:val="1"/>
    <w:qFormat/>
    <w:uiPriority w:val="0"/>
    <w:pPr>
      <w:autoSpaceDE/>
      <w:autoSpaceDN/>
      <w:spacing w:before="100" w:beforeAutospacing="1" w:after="100" w:afterAutospacing="1" w:line="240" w:lineRule="auto"/>
      <w:ind w:left="0" w:right="0" w:firstLine="3584"/>
      <w:jc w:val="left"/>
      <w:textAlignment w:val="baseline"/>
    </w:pPr>
    <w:rPr>
      <w:kern w:val="0"/>
      <w:sz w:val="24"/>
      <w:lang w:val="en-US" w:eastAsia="zh-CN"/>
    </w:rPr>
  </w:style>
  <w:style w:type="character" w:customStyle="1" w:styleId="13">
    <w:name w:val="HtmlDfn"/>
    <w:basedOn w:val="8"/>
    <w:link w:val="1"/>
    <w:qFormat/>
    <w:uiPriority w:val="0"/>
  </w:style>
  <w:style w:type="character" w:customStyle="1" w:styleId="14">
    <w:name w:val="HtmlAcronym"/>
    <w:basedOn w:val="8"/>
    <w:link w:val="1"/>
    <w:qFormat/>
    <w:uiPriority w:val="0"/>
  </w:style>
  <w:style w:type="character" w:customStyle="1" w:styleId="15">
    <w:name w:val="HtmlVar"/>
    <w:basedOn w:val="8"/>
    <w:link w:val="1"/>
    <w:qFormat/>
    <w:uiPriority w:val="0"/>
  </w:style>
  <w:style w:type="character" w:customStyle="1" w:styleId="16">
    <w:name w:val="HtmlCode"/>
    <w:basedOn w:val="8"/>
    <w:link w:val="1"/>
    <w:qFormat/>
    <w:uiPriority w:val="0"/>
    <w:rPr>
      <w:rFonts w:ascii="Courier New" w:hAnsi="Courier New"/>
      <w:sz w:val="20"/>
    </w:rPr>
  </w:style>
  <w:style w:type="character" w:customStyle="1" w:styleId="17">
    <w:name w:val="HtmlCite"/>
    <w:basedOn w:val="8"/>
    <w:link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emf"/><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9.emf"/><Relationship Id="rId14" Type="http://schemas.openxmlformats.org/officeDocument/2006/relationships/image" Target="media/image8.emf"/><Relationship Id="rId13" Type="http://schemas.openxmlformats.org/officeDocument/2006/relationships/image" Target="media/image7.emf"/><Relationship Id="rId12" Type="http://schemas.openxmlformats.org/officeDocument/2006/relationships/image" Target="media/image6.emf"/><Relationship Id="rId11" Type="http://schemas.openxmlformats.org/officeDocument/2006/relationships/image" Target="media/image5.emf"/><Relationship Id="rId10" Type="http://schemas.openxmlformats.org/officeDocument/2006/relationships/image" Target="media/image4.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29"/>
    <customShpInfo spid="_x0000_s1030"/>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24</Pages>
  <Words>5792</Words>
  <Characters>6516</Characters>
  <TotalTime>15</TotalTime>
  <ScaleCrop>false</ScaleCrop>
  <LinksUpToDate>false</LinksUpToDate>
  <CharactersWithSpaces>6650</CharactersWithSpaces>
  <Application>WPS Office_11.8.2.10489_F1E327BC-269C-435d-A152-05C5408002CA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2022-09-03T16:24:00Z</dcterms:created>
  <dc:creator>DELL</dc:creator>
  <cp:lastModifiedBy>gxxc</cp:lastModifiedBy>
  <dcterms:modified xsi:type="dcterms:W3CDTF">2022-09-08T11:01:58Z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DF083655A048461E925E349543DCDC82</vt:lpwstr>
  </property>
</Properties>
</file>